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B2EF" w14:textId="77777777" w:rsidR="00893D99" w:rsidRDefault="008A24A2" w:rsidP="00733A18">
      <w:pPr>
        <w:spacing w:after="240"/>
        <w:jc w:val="center"/>
        <w:rPr>
          <w:b/>
          <w:bCs/>
          <w:sz w:val="28"/>
          <w:szCs w:val="28"/>
        </w:rPr>
      </w:pPr>
      <w:r>
        <w:rPr>
          <w:noProof/>
          <w:sz w:val="12"/>
          <w:lang w:eastAsia="uk-UA"/>
        </w:rPr>
        <w:drawing>
          <wp:inline distT="0" distB="0" distL="0" distR="0" wp14:anchorId="2C42DEDB" wp14:editId="1C6C530C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3BB6" w14:textId="77777777" w:rsidR="00893D99" w:rsidRPr="000A0D19" w:rsidRDefault="00893D99" w:rsidP="00893D99">
      <w:pPr>
        <w:pStyle w:val="3"/>
        <w:rPr>
          <w:sz w:val="32"/>
          <w:szCs w:val="32"/>
        </w:rPr>
      </w:pPr>
      <w:r w:rsidRPr="000A0D19">
        <w:rPr>
          <w:sz w:val="32"/>
          <w:szCs w:val="32"/>
        </w:rPr>
        <w:t>РАДА ПРОКУРОРІВ УКРАЇНИ</w:t>
      </w:r>
    </w:p>
    <w:p w14:paraId="217D9A7F" w14:textId="77777777" w:rsidR="00893D99" w:rsidRDefault="00893D99" w:rsidP="00733A18">
      <w:pPr>
        <w:spacing w:after="240"/>
        <w:jc w:val="center"/>
        <w:rPr>
          <w:b/>
          <w:bCs/>
          <w:sz w:val="28"/>
          <w:szCs w:val="28"/>
        </w:rPr>
      </w:pPr>
    </w:p>
    <w:p w14:paraId="6A9CCAC2" w14:textId="77777777" w:rsidR="00733A18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A132BA">
        <w:rPr>
          <w:b/>
          <w:bCs/>
          <w:sz w:val="28"/>
          <w:szCs w:val="28"/>
        </w:rPr>
        <w:t>Р І Ш Е Н Н Я</w:t>
      </w:r>
    </w:p>
    <w:p w14:paraId="1C1B5F67" w14:textId="03A3DF64" w:rsidR="00A132BA" w:rsidRPr="001853C9" w:rsidRDefault="00A132BA" w:rsidP="00733A18">
      <w:pPr>
        <w:spacing w:after="240"/>
        <w:jc w:val="center"/>
        <w:rPr>
          <w:b/>
          <w:bCs/>
          <w:sz w:val="28"/>
          <w:szCs w:val="28"/>
        </w:rPr>
      </w:pPr>
      <w:r w:rsidRPr="00B2403E">
        <w:rPr>
          <w:b/>
          <w:bCs/>
          <w:sz w:val="28"/>
          <w:szCs w:val="28"/>
        </w:rPr>
        <w:t xml:space="preserve">№ </w:t>
      </w:r>
      <w:r w:rsidR="005876DB" w:rsidRPr="00B2403E">
        <w:rPr>
          <w:b/>
          <w:bCs/>
          <w:sz w:val="28"/>
          <w:szCs w:val="28"/>
        </w:rPr>
        <w:t>9</w:t>
      </w:r>
      <w:r w:rsidR="005668E5">
        <w:rPr>
          <w:b/>
          <w:bCs/>
          <w:sz w:val="28"/>
          <w:szCs w:val="28"/>
        </w:rPr>
        <w:t>-нзп-23</w:t>
      </w:r>
    </w:p>
    <w:p w14:paraId="6127AD9C" w14:textId="4B333B78" w:rsidR="00A132BA" w:rsidRPr="00A132BA" w:rsidRDefault="00C36EC0" w:rsidP="00A132BA">
      <w:pPr>
        <w:spacing w:after="120"/>
        <w:jc w:val="both"/>
        <w:rPr>
          <w:b/>
          <w:kern w:val="24"/>
          <w:sz w:val="28"/>
          <w:szCs w:val="28"/>
        </w:rPr>
      </w:pPr>
      <w:r w:rsidRPr="00B2403E">
        <w:rPr>
          <w:b/>
          <w:kern w:val="24"/>
          <w:sz w:val="28"/>
          <w:szCs w:val="28"/>
        </w:rPr>
        <w:t>0</w:t>
      </w:r>
      <w:r w:rsidR="005876DB" w:rsidRPr="00B2403E">
        <w:rPr>
          <w:b/>
          <w:kern w:val="24"/>
          <w:sz w:val="28"/>
          <w:szCs w:val="28"/>
        </w:rPr>
        <w:t>7</w:t>
      </w:r>
      <w:r w:rsidR="005668E5" w:rsidRPr="00B2403E">
        <w:rPr>
          <w:b/>
          <w:kern w:val="24"/>
          <w:sz w:val="28"/>
          <w:szCs w:val="28"/>
        </w:rPr>
        <w:t xml:space="preserve"> </w:t>
      </w:r>
      <w:r w:rsidR="00C639C3" w:rsidRPr="00B2403E">
        <w:rPr>
          <w:b/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вересня</w:t>
      </w:r>
      <w:r w:rsidR="00985866">
        <w:rPr>
          <w:b/>
          <w:kern w:val="24"/>
          <w:sz w:val="28"/>
          <w:szCs w:val="28"/>
        </w:rPr>
        <w:t xml:space="preserve"> </w:t>
      </w:r>
      <w:r w:rsidR="00AD488F">
        <w:rPr>
          <w:b/>
          <w:kern w:val="24"/>
          <w:sz w:val="28"/>
          <w:szCs w:val="28"/>
        </w:rPr>
        <w:t>202</w:t>
      </w:r>
      <w:r w:rsidR="00690587">
        <w:rPr>
          <w:b/>
          <w:kern w:val="24"/>
          <w:sz w:val="28"/>
          <w:szCs w:val="28"/>
        </w:rPr>
        <w:t>3</w:t>
      </w:r>
      <w:r w:rsidR="00A132BA" w:rsidRPr="00A132BA">
        <w:rPr>
          <w:b/>
          <w:kern w:val="24"/>
          <w:sz w:val="28"/>
          <w:szCs w:val="28"/>
        </w:rPr>
        <w:t xml:space="preserve"> року               </w:t>
      </w:r>
      <w:r w:rsidR="00B700EC">
        <w:rPr>
          <w:b/>
          <w:kern w:val="24"/>
          <w:sz w:val="28"/>
          <w:szCs w:val="28"/>
        </w:rPr>
        <w:t xml:space="preserve">                                          </w:t>
      </w:r>
      <w:r w:rsidR="00874B98">
        <w:rPr>
          <w:b/>
          <w:kern w:val="24"/>
          <w:sz w:val="28"/>
          <w:szCs w:val="28"/>
        </w:rPr>
        <w:t xml:space="preserve">        </w:t>
      </w:r>
      <w:r w:rsidR="00B700EC">
        <w:rPr>
          <w:b/>
          <w:kern w:val="24"/>
          <w:sz w:val="28"/>
          <w:szCs w:val="28"/>
        </w:rPr>
        <w:t xml:space="preserve">    </w:t>
      </w:r>
      <w:r w:rsidR="00B700EC">
        <w:rPr>
          <w:b/>
          <w:kern w:val="24"/>
          <w:sz w:val="28"/>
          <w:szCs w:val="28"/>
        </w:rPr>
        <w:tab/>
      </w:r>
      <w:r w:rsidR="00C639C3">
        <w:rPr>
          <w:b/>
          <w:kern w:val="24"/>
          <w:sz w:val="28"/>
          <w:szCs w:val="28"/>
        </w:rPr>
        <w:t xml:space="preserve">   </w:t>
      </w:r>
      <w:r w:rsidR="00B700EC">
        <w:rPr>
          <w:b/>
          <w:kern w:val="24"/>
          <w:sz w:val="28"/>
          <w:szCs w:val="28"/>
        </w:rPr>
        <w:t>місто Київ</w:t>
      </w:r>
    </w:p>
    <w:p w14:paraId="4A3C268B" w14:textId="77777777" w:rsidR="00A132BA" w:rsidRDefault="00A132BA" w:rsidP="00A132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91A82C4" w14:textId="77777777" w:rsidR="00B2403E" w:rsidRDefault="00CF401B" w:rsidP="005876DB">
      <w:pPr>
        <w:jc w:val="both"/>
        <w:rPr>
          <w:b/>
          <w:sz w:val="28"/>
        </w:rPr>
      </w:pPr>
      <w:r w:rsidRPr="006A7878">
        <w:rPr>
          <w:b/>
          <w:bCs/>
          <w:sz w:val="28"/>
          <w:szCs w:val="28"/>
        </w:rPr>
        <w:t>Про</w:t>
      </w:r>
      <w:r w:rsidR="00B700EC" w:rsidRPr="006A7878">
        <w:rPr>
          <w:b/>
          <w:bCs/>
          <w:sz w:val="28"/>
          <w:szCs w:val="28"/>
        </w:rPr>
        <w:t xml:space="preserve"> </w:t>
      </w:r>
      <w:r w:rsidR="00C639C3" w:rsidRPr="006A7878">
        <w:rPr>
          <w:b/>
          <w:sz w:val="28"/>
        </w:rPr>
        <w:t xml:space="preserve">розгляд </w:t>
      </w:r>
      <w:r w:rsidR="005876DB" w:rsidRPr="006A7878">
        <w:rPr>
          <w:b/>
          <w:sz w:val="28"/>
        </w:rPr>
        <w:t>листа</w:t>
      </w:r>
      <w:r w:rsidR="008278B4" w:rsidRPr="006A7878">
        <w:rPr>
          <w:b/>
          <w:sz w:val="28"/>
        </w:rPr>
        <w:t xml:space="preserve"> </w:t>
      </w:r>
    </w:p>
    <w:p w14:paraId="0257CDAC" w14:textId="77777777" w:rsidR="00B2403E" w:rsidRDefault="005876DB" w:rsidP="005876DB">
      <w:pPr>
        <w:jc w:val="both"/>
        <w:rPr>
          <w:b/>
          <w:sz w:val="28"/>
        </w:rPr>
      </w:pPr>
      <w:r w:rsidRPr="006A7878">
        <w:rPr>
          <w:b/>
          <w:sz w:val="28"/>
        </w:rPr>
        <w:t>Кваліфікаційно-дисциплінарної комісії прокурорів</w:t>
      </w:r>
    </w:p>
    <w:p w14:paraId="09C127F5" w14:textId="77777777" w:rsidR="00B2403E" w:rsidRDefault="005876DB" w:rsidP="005876DB">
      <w:pPr>
        <w:jc w:val="both"/>
        <w:rPr>
          <w:b/>
          <w:sz w:val="28"/>
        </w:rPr>
      </w:pPr>
      <w:r w:rsidRPr="006A7878">
        <w:rPr>
          <w:b/>
          <w:sz w:val="28"/>
        </w:rPr>
        <w:t xml:space="preserve">про можливі факти загрози незалежності прокурора </w:t>
      </w:r>
    </w:p>
    <w:p w14:paraId="2C9D88BB" w14:textId="77777777" w:rsidR="00B2403E" w:rsidRDefault="005876DB" w:rsidP="005876DB">
      <w:pPr>
        <w:jc w:val="both"/>
        <w:rPr>
          <w:b/>
          <w:sz w:val="28"/>
        </w:rPr>
      </w:pPr>
      <w:r w:rsidRPr="006A7878">
        <w:rPr>
          <w:b/>
          <w:sz w:val="28"/>
        </w:rPr>
        <w:t xml:space="preserve">стосовно прокурора першого відділу </w:t>
      </w:r>
    </w:p>
    <w:p w14:paraId="52196372" w14:textId="77777777" w:rsidR="00B2403E" w:rsidRDefault="005876DB" w:rsidP="005876DB">
      <w:pPr>
        <w:jc w:val="both"/>
        <w:rPr>
          <w:b/>
          <w:sz w:val="28"/>
        </w:rPr>
      </w:pPr>
      <w:r w:rsidRPr="006A7878">
        <w:rPr>
          <w:b/>
          <w:sz w:val="28"/>
        </w:rPr>
        <w:t xml:space="preserve">управління процесуального керівництва </w:t>
      </w:r>
    </w:p>
    <w:p w14:paraId="76AFC635" w14:textId="77777777" w:rsidR="00B2403E" w:rsidRDefault="005876DB" w:rsidP="005876DB">
      <w:pPr>
        <w:jc w:val="both"/>
        <w:rPr>
          <w:b/>
          <w:sz w:val="28"/>
        </w:rPr>
      </w:pPr>
      <w:r w:rsidRPr="006A7878">
        <w:rPr>
          <w:b/>
          <w:sz w:val="28"/>
        </w:rPr>
        <w:t xml:space="preserve">досудовим розслідуванням та підтримання </w:t>
      </w:r>
    </w:p>
    <w:p w14:paraId="393DE4E1" w14:textId="77777777" w:rsidR="00B2403E" w:rsidRDefault="005876DB" w:rsidP="005876DB">
      <w:pPr>
        <w:jc w:val="both"/>
        <w:rPr>
          <w:b/>
          <w:sz w:val="28"/>
        </w:rPr>
      </w:pPr>
      <w:r w:rsidRPr="006A7878">
        <w:rPr>
          <w:b/>
          <w:sz w:val="28"/>
        </w:rPr>
        <w:t xml:space="preserve">публічного обвинувачення Генеральної інспекції </w:t>
      </w:r>
    </w:p>
    <w:p w14:paraId="234ED2A3" w14:textId="77777777" w:rsidR="00B2403E" w:rsidRDefault="005876DB" w:rsidP="005876DB">
      <w:pPr>
        <w:jc w:val="both"/>
        <w:rPr>
          <w:b/>
          <w:sz w:val="28"/>
        </w:rPr>
      </w:pPr>
      <w:r w:rsidRPr="006A7878">
        <w:rPr>
          <w:b/>
          <w:sz w:val="28"/>
        </w:rPr>
        <w:t xml:space="preserve">Офісу Генерального прокурора </w:t>
      </w:r>
    </w:p>
    <w:p w14:paraId="2A1D399A" w14:textId="1682644E" w:rsidR="0014101C" w:rsidRPr="006A7878" w:rsidRDefault="005876DB" w:rsidP="005876DB">
      <w:pPr>
        <w:jc w:val="both"/>
        <w:rPr>
          <w:b/>
          <w:sz w:val="28"/>
        </w:rPr>
      </w:pPr>
      <w:r w:rsidRPr="006A7878">
        <w:rPr>
          <w:b/>
          <w:sz w:val="28"/>
        </w:rPr>
        <w:t>Дорошенка Олександра Миколайовича</w:t>
      </w:r>
    </w:p>
    <w:p w14:paraId="774A2DFF" w14:textId="77777777" w:rsidR="00AC2B98" w:rsidRPr="006A7878" w:rsidRDefault="00AC2B98" w:rsidP="001A4BEB">
      <w:pPr>
        <w:pStyle w:val="2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14:paraId="16FF840C" w14:textId="77777777" w:rsidR="00B2403E" w:rsidRDefault="00A00B17" w:rsidP="004D7766">
      <w:pPr>
        <w:spacing w:after="120"/>
        <w:jc w:val="both"/>
        <w:rPr>
          <w:sz w:val="28"/>
          <w:szCs w:val="28"/>
        </w:rPr>
      </w:pPr>
      <w:r w:rsidRPr="006A7878">
        <w:rPr>
          <w:sz w:val="28"/>
          <w:szCs w:val="28"/>
        </w:rPr>
        <w:tab/>
        <w:t xml:space="preserve">До Ради прокурорів України </w:t>
      </w:r>
      <w:r w:rsidR="005876DB" w:rsidRPr="00B2403E">
        <w:rPr>
          <w:sz w:val="28"/>
          <w:szCs w:val="28"/>
        </w:rPr>
        <w:t>22</w:t>
      </w:r>
      <w:r w:rsidRPr="00B2403E">
        <w:rPr>
          <w:sz w:val="28"/>
          <w:szCs w:val="28"/>
        </w:rPr>
        <w:t>.0</w:t>
      </w:r>
      <w:r w:rsidR="005876DB" w:rsidRPr="00B2403E">
        <w:rPr>
          <w:sz w:val="28"/>
          <w:szCs w:val="28"/>
        </w:rPr>
        <w:t>2</w:t>
      </w:r>
      <w:r w:rsidRPr="00B2403E">
        <w:rPr>
          <w:sz w:val="28"/>
          <w:szCs w:val="28"/>
        </w:rPr>
        <w:t>.2023</w:t>
      </w:r>
      <w:r w:rsidR="006A7878" w:rsidRPr="00B2403E">
        <w:rPr>
          <w:sz w:val="28"/>
          <w:szCs w:val="28"/>
        </w:rPr>
        <w:t>, 06.03.2023 та 07.03.2023</w:t>
      </w:r>
      <w:r w:rsidRPr="00B2403E">
        <w:rPr>
          <w:sz w:val="28"/>
          <w:szCs w:val="28"/>
        </w:rPr>
        <w:t xml:space="preserve"> </w:t>
      </w:r>
      <w:r w:rsidRPr="006A7878">
        <w:rPr>
          <w:sz w:val="28"/>
          <w:szCs w:val="28"/>
        </w:rPr>
        <w:t>зверну</w:t>
      </w:r>
      <w:r w:rsidR="005876DB" w:rsidRPr="006A7878">
        <w:rPr>
          <w:sz w:val="28"/>
          <w:szCs w:val="28"/>
        </w:rPr>
        <w:t>лася Кваліфікаційно- дисциплінарна комісія прокурорів з листом про можливі</w:t>
      </w:r>
      <w:r w:rsidRPr="006A7878">
        <w:rPr>
          <w:sz w:val="28"/>
          <w:szCs w:val="28"/>
        </w:rPr>
        <w:t xml:space="preserve"> </w:t>
      </w:r>
      <w:r w:rsidR="00EA1FF4" w:rsidRPr="006A7878">
        <w:rPr>
          <w:bCs/>
          <w:sz w:val="28"/>
        </w:rPr>
        <w:t>факти загрози незалежності прокурора стосовно прокурора першого відділу управління процесуального керівництва досудовим розслідуванням та підтримання публічного обвинувачення Генеральної інспекції Офісу Генерального прокурора Дорошенка Олександра Миколайовича</w:t>
      </w:r>
      <w:r w:rsidR="006A7878">
        <w:rPr>
          <w:bCs/>
          <w:sz w:val="28"/>
        </w:rPr>
        <w:t xml:space="preserve"> шляхом втручання у його діяльність </w:t>
      </w:r>
      <w:r w:rsidR="006A7878" w:rsidRPr="00CD36B3">
        <w:rPr>
          <w:sz w:val="28"/>
          <w:szCs w:val="28"/>
        </w:rPr>
        <w:t>начальника першого відділу управління процесуального керівництва досудови</w:t>
      </w:r>
      <w:r w:rsidR="006A7878">
        <w:rPr>
          <w:sz w:val="28"/>
          <w:szCs w:val="28"/>
        </w:rPr>
        <w:t xml:space="preserve">м розслідуванням та підтримання публічного </w:t>
      </w:r>
      <w:r w:rsidR="006A7878" w:rsidRPr="00CD36B3">
        <w:rPr>
          <w:sz w:val="28"/>
          <w:szCs w:val="28"/>
        </w:rPr>
        <w:t>обвинувачення</w:t>
      </w:r>
      <w:r w:rsidR="006A7878">
        <w:rPr>
          <w:sz w:val="28"/>
          <w:szCs w:val="28"/>
        </w:rPr>
        <w:t xml:space="preserve"> </w:t>
      </w:r>
      <w:r w:rsidR="006A7878" w:rsidRPr="00CD36B3">
        <w:rPr>
          <w:sz w:val="28"/>
          <w:szCs w:val="28"/>
        </w:rPr>
        <w:t>Генеральної</w:t>
      </w:r>
      <w:r w:rsidR="006A7878">
        <w:rPr>
          <w:sz w:val="28"/>
          <w:szCs w:val="28"/>
        </w:rPr>
        <w:t xml:space="preserve"> і</w:t>
      </w:r>
      <w:r w:rsidR="006A7878" w:rsidRPr="00CD36B3">
        <w:rPr>
          <w:sz w:val="28"/>
          <w:szCs w:val="28"/>
        </w:rPr>
        <w:t>нспекції</w:t>
      </w:r>
      <w:r w:rsidR="006A7878">
        <w:rPr>
          <w:sz w:val="28"/>
          <w:szCs w:val="28"/>
        </w:rPr>
        <w:t xml:space="preserve"> </w:t>
      </w:r>
      <w:r w:rsidR="006A7878" w:rsidRPr="00CD36B3">
        <w:rPr>
          <w:sz w:val="28"/>
          <w:szCs w:val="28"/>
        </w:rPr>
        <w:t>Офісу</w:t>
      </w:r>
      <w:r w:rsidR="006A7878">
        <w:rPr>
          <w:sz w:val="28"/>
          <w:szCs w:val="28"/>
        </w:rPr>
        <w:t xml:space="preserve"> </w:t>
      </w:r>
      <w:r w:rsidR="006A7878" w:rsidRPr="00CD36B3">
        <w:rPr>
          <w:sz w:val="28"/>
          <w:szCs w:val="28"/>
        </w:rPr>
        <w:t>Генерального прокурора Левицького О.О.</w:t>
      </w:r>
      <w:r w:rsidR="006A7878">
        <w:rPr>
          <w:sz w:val="28"/>
          <w:szCs w:val="28"/>
        </w:rPr>
        <w:t xml:space="preserve"> </w:t>
      </w:r>
    </w:p>
    <w:p w14:paraId="005D79D8" w14:textId="31BE2F2B" w:rsidR="004A7965" w:rsidRDefault="004A7965" w:rsidP="004D7766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6975">
        <w:rPr>
          <w:b/>
          <w:sz w:val="28"/>
          <w:szCs w:val="28"/>
        </w:rPr>
        <w:t>Інформація про зміст звернення</w:t>
      </w:r>
    </w:p>
    <w:p w14:paraId="3D0F2ED4" w14:textId="36DD3A03" w:rsidR="006A7878" w:rsidRDefault="006A7878" w:rsidP="004D776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Ради прокурорів України від Кваліфікаційно-дисциплінарної комісії прокурорів надійшли </w:t>
      </w:r>
      <w:r w:rsidR="00B2403E">
        <w:rPr>
          <w:sz w:val="28"/>
          <w:szCs w:val="28"/>
        </w:rPr>
        <w:t>листи</w:t>
      </w:r>
      <w:r>
        <w:rPr>
          <w:sz w:val="28"/>
          <w:szCs w:val="28"/>
        </w:rPr>
        <w:t xml:space="preserve"> від 22.02.2023, 06.03.2023 та 07.03.2023 про можливі факти втручання </w:t>
      </w:r>
      <w:r w:rsidRPr="00CD36B3">
        <w:rPr>
          <w:sz w:val="28"/>
          <w:szCs w:val="28"/>
        </w:rPr>
        <w:t>начальника першого відділу управління процесуального керівництва досудови</w:t>
      </w:r>
      <w:r>
        <w:rPr>
          <w:sz w:val="28"/>
          <w:szCs w:val="28"/>
        </w:rPr>
        <w:t xml:space="preserve">м розслідуванням та підтримання публічного </w:t>
      </w:r>
      <w:r w:rsidRPr="00CD36B3">
        <w:rPr>
          <w:sz w:val="28"/>
          <w:szCs w:val="28"/>
        </w:rPr>
        <w:t>обвинувачення</w:t>
      </w:r>
      <w:r>
        <w:rPr>
          <w:sz w:val="28"/>
          <w:szCs w:val="28"/>
        </w:rPr>
        <w:t xml:space="preserve"> </w:t>
      </w:r>
      <w:r w:rsidRPr="00CD36B3">
        <w:rPr>
          <w:sz w:val="28"/>
          <w:szCs w:val="28"/>
        </w:rPr>
        <w:t>Генеральної</w:t>
      </w:r>
      <w:r>
        <w:rPr>
          <w:sz w:val="28"/>
          <w:szCs w:val="28"/>
        </w:rPr>
        <w:t xml:space="preserve"> і</w:t>
      </w:r>
      <w:r w:rsidRPr="00CD36B3">
        <w:rPr>
          <w:sz w:val="28"/>
          <w:szCs w:val="28"/>
        </w:rPr>
        <w:t>нспекції</w:t>
      </w:r>
      <w:r>
        <w:rPr>
          <w:sz w:val="28"/>
          <w:szCs w:val="28"/>
        </w:rPr>
        <w:t xml:space="preserve"> </w:t>
      </w:r>
      <w:r w:rsidRPr="00CD36B3">
        <w:rPr>
          <w:sz w:val="28"/>
          <w:szCs w:val="28"/>
        </w:rPr>
        <w:t>Офісу</w:t>
      </w:r>
      <w:r>
        <w:rPr>
          <w:sz w:val="28"/>
          <w:szCs w:val="28"/>
        </w:rPr>
        <w:t xml:space="preserve"> </w:t>
      </w:r>
      <w:r w:rsidRPr="00CD36B3">
        <w:rPr>
          <w:sz w:val="28"/>
          <w:szCs w:val="28"/>
        </w:rPr>
        <w:t>Генерального прокурора Левицького О.О.</w:t>
      </w:r>
      <w:r>
        <w:rPr>
          <w:sz w:val="28"/>
          <w:szCs w:val="28"/>
        </w:rPr>
        <w:t xml:space="preserve"> у процесуальну діяльність </w:t>
      </w:r>
      <w:r w:rsidRPr="00CD36B3">
        <w:rPr>
          <w:sz w:val="28"/>
          <w:szCs w:val="28"/>
        </w:rPr>
        <w:t>прокурора першого відділу управління процесуального керівництва досудовим розслідуванням та підтримання</w:t>
      </w:r>
      <w:r>
        <w:rPr>
          <w:sz w:val="28"/>
          <w:szCs w:val="28"/>
        </w:rPr>
        <w:t xml:space="preserve"> </w:t>
      </w:r>
      <w:r w:rsidRPr="00CD36B3">
        <w:rPr>
          <w:sz w:val="28"/>
          <w:szCs w:val="28"/>
        </w:rPr>
        <w:t>публічного</w:t>
      </w:r>
      <w:r>
        <w:rPr>
          <w:sz w:val="28"/>
          <w:szCs w:val="28"/>
        </w:rPr>
        <w:t xml:space="preserve"> обвинувачення </w:t>
      </w:r>
      <w:r w:rsidRPr="00CD36B3">
        <w:rPr>
          <w:sz w:val="28"/>
          <w:szCs w:val="28"/>
        </w:rPr>
        <w:t>Генеральної</w:t>
      </w:r>
      <w:r>
        <w:rPr>
          <w:sz w:val="28"/>
          <w:szCs w:val="28"/>
        </w:rPr>
        <w:t xml:space="preserve">  </w:t>
      </w:r>
      <w:r w:rsidRPr="00CD36B3">
        <w:rPr>
          <w:sz w:val="28"/>
          <w:szCs w:val="28"/>
        </w:rPr>
        <w:t>інспекції</w:t>
      </w:r>
      <w:r>
        <w:rPr>
          <w:sz w:val="28"/>
          <w:szCs w:val="28"/>
        </w:rPr>
        <w:t xml:space="preserve"> </w:t>
      </w:r>
      <w:r w:rsidRPr="00CD36B3">
        <w:rPr>
          <w:sz w:val="28"/>
          <w:szCs w:val="28"/>
        </w:rPr>
        <w:t>Офісу</w:t>
      </w:r>
      <w:r>
        <w:rPr>
          <w:sz w:val="28"/>
          <w:szCs w:val="28"/>
        </w:rPr>
        <w:t xml:space="preserve"> </w:t>
      </w:r>
      <w:r w:rsidRPr="00CD36B3">
        <w:rPr>
          <w:sz w:val="28"/>
          <w:szCs w:val="28"/>
        </w:rPr>
        <w:t>Генерального прокурора Дорошенка О.М.</w:t>
      </w:r>
    </w:p>
    <w:p w14:paraId="0A8444AC" w14:textId="77777777" w:rsidR="006A7878" w:rsidRDefault="006A7878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 вказаними фактами Кваліфікаційно-дисциплінарною комісією прокурорів розглядались відповідні скарги Дорошенка О.М., але </w:t>
      </w:r>
      <w:r w:rsidRPr="00572489">
        <w:rPr>
          <w:b/>
          <w:sz w:val="28"/>
          <w:szCs w:val="28"/>
        </w:rPr>
        <w:t>прийняті рішення про відмову у відкритті дисциплінарних проваджень</w:t>
      </w:r>
      <w:r>
        <w:rPr>
          <w:sz w:val="28"/>
          <w:szCs w:val="28"/>
        </w:rPr>
        <w:t xml:space="preserve">. </w:t>
      </w:r>
    </w:p>
    <w:p w14:paraId="0F4B432B" w14:textId="77777777" w:rsidR="006A7878" w:rsidRDefault="006A7878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перевірки можливих фактів втручання Левицького О.О. у діяльність прокурора Дорошенка О.М. останньому </w:t>
      </w:r>
      <w:r w:rsidRPr="00572489">
        <w:rPr>
          <w:b/>
          <w:sz w:val="28"/>
          <w:szCs w:val="28"/>
        </w:rPr>
        <w:t>надіслано лист з роз’ясненнями його права звернутися</w:t>
      </w:r>
      <w:r>
        <w:rPr>
          <w:sz w:val="28"/>
          <w:szCs w:val="28"/>
        </w:rPr>
        <w:t xml:space="preserve"> до Ради прокурорів України з повідомленням про загрозу незалежності прокурора. У відповідь Дорошенком О.М. </w:t>
      </w:r>
      <w:r w:rsidRPr="00572489">
        <w:rPr>
          <w:b/>
          <w:sz w:val="28"/>
          <w:szCs w:val="28"/>
        </w:rPr>
        <w:t>таке повідомлення не направлено</w:t>
      </w:r>
      <w:r>
        <w:rPr>
          <w:sz w:val="28"/>
          <w:szCs w:val="28"/>
        </w:rPr>
        <w:t xml:space="preserve"> та будь-яку інформацію із вказаного питання не надано.</w:t>
      </w:r>
    </w:p>
    <w:p w14:paraId="555C8370" w14:textId="38B0FD6F" w:rsidR="006A7878" w:rsidRDefault="006A7878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матеріалів Кваліфікаційно-дисциплінарної комісії прокурорів </w:t>
      </w:r>
      <w:r w:rsidRPr="00572489">
        <w:rPr>
          <w:b/>
          <w:sz w:val="28"/>
          <w:szCs w:val="28"/>
        </w:rPr>
        <w:t xml:space="preserve">Дорошенко О.М. звертався з проханням притягнути </w:t>
      </w:r>
      <w:r w:rsidR="00B2403E">
        <w:rPr>
          <w:b/>
          <w:sz w:val="28"/>
          <w:szCs w:val="28"/>
        </w:rPr>
        <w:t xml:space="preserve">               </w:t>
      </w:r>
      <w:r w:rsidRPr="00572489">
        <w:rPr>
          <w:b/>
          <w:sz w:val="28"/>
          <w:szCs w:val="28"/>
        </w:rPr>
        <w:t>Левицького О.О. до дисциплінарної відповідальності</w:t>
      </w:r>
      <w:r>
        <w:rPr>
          <w:sz w:val="28"/>
          <w:szCs w:val="28"/>
        </w:rPr>
        <w:t xml:space="preserve"> у зв’язку з наступним:</w:t>
      </w:r>
    </w:p>
    <w:p w14:paraId="592B5014" w14:textId="4652A5F1" w:rsidR="006A7878" w:rsidRDefault="006A7878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03E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З</w:t>
      </w:r>
      <w:r w:rsidRPr="00CD36B3">
        <w:rPr>
          <w:sz w:val="28"/>
          <w:szCs w:val="28"/>
        </w:rPr>
        <w:t xml:space="preserve">а вказівкою прокурора Левицького О.О. 21 вересня 2022 року в порушення Регламенту за місяць до закінчення строків досудового розслідування змінено групу прокурорів та </w:t>
      </w:r>
      <w:r>
        <w:rPr>
          <w:sz w:val="28"/>
          <w:szCs w:val="28"/>
        </w:rPr>
        <w:t xml:space="preserve">Дорошенка О.М. </w:t>
      </w:r>
      <w:r w:rsidRPr="00CD36B3">
        <w:rPr>
          <w:sz w:val="28"/>
          <w:szCs w:val="28"/>
        </w:rPr>
        <w:t xml:space="preserve"> призначено старшим групи прокурорі</w:t>
      </w:r>
      <w:r>
        <w:rPr>
          <w:sz w:val="28"/>
          <w:szCs w:val="28"/>
        </w:rPr>
        <w:t xml:space="preserve">в у кримінальному провадженні </w:t>
      </w:r>
      <w:r w:rsidR="004D7766" w:rsidRPr="00D45059">
        <w:rPr>
          <w:i/>
          <w:iCs/>
          <w:sz w:val="28"/>
          <w:szCs w:val="28"/>
        </w:rPr>
        <w:t xml:space="preserve">№ </w:t>
      </w:r>
      <w:r w:rsidR="004D7766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4D7766" w:rsidRPr="00D45059">
        <w:rPr>
          <w:sz w:val="28"/>
          <w:szCs w:val="28"/>
          <w:shd w:val="clear" w:color="auto" w:fill="FCFCFC"/>
        </w:rPr>
        <w:t> </w:t>
      </w:r>
      <w:r>
        <w:rPr>
          <w:sz w:val="28"/>
          <w:szCs w:val="28"/>
        </w:rPr>
        <w:t>, після чого Левицький О.О. надав йому вказівку забезпечити уникнення одним із</w:t>
      </w:r>
      <w:r w:rsidRPr="00CD36B3">
        <w:rPr>
          <w:sz w:val="28"/>
          <w:szCs w:val="28"/>
        </w:rPr>
        <w:t xml:space="preserve"> підозрюваних кримінальної відповідальності шляхом закриття кримінального провадження. </w:t>
      </w:r>
      <w:r>
        <w:rPr>
          <w:sz w:val="28"/>
          <w:szCs w:val="28"/>
        </w:rPr>
        <w:t xml:space="preserve">Дорошенко О.М. </w:t>
      </w:r>
      <w:r w:rsidRPr="00CD36B3">
        <w:rPr>
          <w:sz w:val="28"/>
          <w:szCs w:val="28"/>
        </w:rPr>
        <w:t>відмовився від вчинення таких дій, у зв’язку з чим йому випл</w:t>
      </w:r>
      <w:r>
        <w:rPr>
          <w:sz w:val="28"/>
          <w:szCs w:val="28"/>
        </w:rPr>
        <w:t>ачено мінімальну премію за 2022 </w:t>
      </w:r>
      <w:r w:rsidRPr="00CD36B3">
        <w:rPr>
          <w:sz w:val="28"/>
          <w:szCs w:val="28"/>
        </w:rPr>
        <w:t>рік.</w:t>
      </w:r>
    </w:p>
    <w:p w14:paraId="6DABFAC9" w14:textId="77777777" w:rsidR="006A7878" w:rsidRDefault="006A7878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03E"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У подальшому </w:t>
      </w:r>
      <w:r w:rsidRPr="002110A5">
        <w:rPr>
          <w:sz w:val="28"/>
          <w:szCs w:val="28"/>
        </w:rPr>
        <w:t xml:space="preserve">10 лютого 2023 року </w:t>
      </w:r>
      <w:r>
        <w:rPr>
          <w:sz w:val="28"/>
          <w:szCs w:val="28"/>
        </w:rPr>
        <w:t>Дорошенко О.М.</w:t>
      </w:r>
      <w:r w:rsidRPr="002110A5">
        <w:rPr>
          <w:sz w:val="28"/>
          <w:szCs w:val="28"/>
        </w:rPr>
        <w:t xml:space="preserve"> на робочий стіл інформаційної системи «Система електронного документообігу органів прокуратури України» отримав протокол оперативної наради, у якому зазначено, що </w:t>
      </w:r>
      <w:r>
        <w:rPr>
          <w:sz w:val="28"/>
          <w:szCs w:val="28"/>
        </w:rPr>
        <w:t>він 06 лютого 2023 </w:t>
      </w:r>
      <w:r w:rsidRPr="002110A5">
        <w:rPr>
          <w:sz w:val="28"/>
          <w:szCs w:val="28"/>
        </w:rPr>
        <w:t>року був відсутній на робочому місці в першій половині дня без відома керівників відділу, 07 лютого 2023 року прибув на робоче місце лише в 09</w:t>
      </w:r>
      <w:r>
        <w:rPr>
          <w:sz w:val="28"/>
          <w:szCs w:val="28"/>
        </w:rPr>
        <w:t> год. 25 хв.,</w:t>
      </w:r>
      <w:r w:rsidRPr="002110A5">
        <w:rPr>
          <w:sz w:val="28"/>
          <w:szCs w:val="28"/>
        </w:rPr>
        <w:t xml:space="preserve"> до інформаційно-аналітичної системи «Облік та статистика органів пр</w:t>
      </w:r>
      <w:r>
        <w:rPr>
          <w:sz w:val="28"/>
          <w:szCs w:val="28"/>
        </w:rPr>
        <w:t>окуратури» не внесено відомості</w:t>
      </w:r>
      <w:r w:rsidRPr="002110A5">
        <w:rPr>
          <w:sz w:val="28"/>
          <w:szCs w:val="28"/>
        </w:rPr>
        <w:t xml:space="preserve"> щодо розгляду 14 звернень, а також вказано на інші порушення чи зауваження щодо його службової діяльності прокурора.</w:t>
      </w:r>
    </w:p>
    <w:p w14:paraId="79C0E3F5" w14:textId="1B9F3D9A" w:rsidR="006A7878" w:rsidRPr="00CD36B3" w:rsidRDefault="006A7878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03E"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Також </w:t>
      </w:r>
      <w:r w:rsidRPr="00F82D5A">
        <w:rPr>
          <w:sz w:val="28"/>
          <w:szCs w:val="28"/>
        </w:rPr>
        <w:t xml:space="preserve">17 лютого 2023 року у інформаційній системі «Система електронного документообігу органів прокуратури України» </w:t>
      </w:r>
      <w:r>
        <w:rPr>
          <w:sz w:val="28"/>
          <w:szCs w:val="28"/>
        </w:rPr>
        <w:t>Дорошенком О.М.</w:t>
      </w:r>
      <w:r w:rsidRPr="00F82D5A">
        <w:rPr>
          <w:sz w:val="28"/>
          <w:szCs w:val="28"/>
        </w:rPr>
        <w:t xml:space="preserve"> виявлено внутрішній документ, створений Левицьким О.О. 16 лютого 2023 року, </w:t>
      </w:r>
      <w:r>
        <w:rPr>
          <w:sz w:val="28"/>
          <w:szCs w:val="28"/>
        </w:rPr>
        <w:t>і</w:t>
      </w:r>
      <w:r w:rsidRPr="00F82D5A">
        <w:rPr>
          <w:sz w:val="28"/>
          <w:szCs w:val="28"/>
        </w:rPr>
        <w:t>з вказівкою до 12 години 17 лютого 2023 року підготувати про</w:t>
      </w:r>
      <w:r w:rsidR="00B2403E">
        <w:rPr>
          <w:sz w:val="28"/>
          <w:szCs w:val="28"/>
        </w:rPr>
        <w:t>є</w:t>
      </w:r>
      <w:r w:rsidRPr="00F82D5A">
        <w:rPr>
          <w:sz w:val="28"/>
          <w:szCs w:val="28"/>
        </w:rPr>
        <w:t xml:space="preserve">кти постанов </w:t>
      </w:r>
      <w:r>
        <w:rPr>
          <w:sz w:val="28"/>
          <w:szCs w:val="28"/>
        </w:rPr>
        <w:t xml:space="preserve">про </w:t>
      </w:r>
      <w:r w:rsidRPr="00F82D5A">
        <w:rPr>
          <w:sz w:val="28"/>
          <w:szCs w:val="28"/>
        </w:rPr>
        <w:t xml:space="preserve">призначення групи прокурорів у кримінальних провадженнях </w:t>
      </w:r>
      <w:r w:rsidR="004D7766" w:rsidRPr="00D45059">
        <w:rPr>
          <w:i/>
          <w:iCs/>
          <w:sz w:val="28"/>
          <w:szCs w:val="28"/>
        </w:rPr>
        <w:t xml:space="preserve">№ </w:t>
      </w:r>
      <w:r w:rsidR="004D7766" w:rsidRPr="00D45059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="004D7766" w:rsidRPr="00D45059">
        <w:rPr>
          <w:sz w:val="28"/>
          <w:szCs w:val="28"/>
          <w:shd w:val="clear" w:color="auto" w:fill="FCFCFC"/>
        </w:rPr>
        <w:t> </w:t>
      </w:r>
      <w:r w:rsidRPr="00F82D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D7766" w:rsidRPr="004D7766">
        <w:rPr>
          <w:i/>
          <w:iCs/>
          <w:sz w:val="28"/>
          <w:szCs w:val="28"/>
        </w:rPr>
        <w:t xml:space="preserve">№ </w:t>
      </w:r>
      <w:r w:rsidR="004D7766" w:rsidRPr="004D7766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Pr="004D7766">
        <w:rPr>
          <w:i/>
          <w:iCs/>
          <w:sz w:val="28"/>
          <w:szCs w:val="28"/>
        </w:rPr>
        <w:t xml:space="preserve">, </w:t>
      </w:r>
      <w:r w:rsidR="004D7766" w:rsidRPr="004D7766">
        <w:rPr>
          <w:i/>
          <w:iCs/>
          <w:sz w:val="28"/>
          <w:szCs w:val="28"/>
        </w:rPr>
        <w:t xml:space="preserve">№ </w:t>
      </w:r>
      <w:r w:rsidR="004D7766" w:rsidRPr="004D7766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Pr="004D7766">
        <w:rPr>
          <w:i/>
          <w:iCs/>
          <w:sz w:val="28"/>
          <w:szCs w:val="28"/>
        </w:rPr>
        <w:t xml:space="preserve">, </w:t>
      </w:r>
      <w:r w:rsidR="004D7766">
        <w:rPr>
          <w:i/>
          <w:iCs/>
          <w:sz w:val="28"/>
          <w:szCs w:val="28"/>
        </w:rPr>
        <w:t xml:space="preserve">                     </w:t>
      </w:r>
      <w:r w:rsidR="004D7766" w:rsidRPr="004D7766">
        <w:rPr>
          <w:i/>
          <w:iCs/>
          <w:sz w:val="28"/>
          <w:szCs w:val="28"/>
        </w:rPr>
        <w:t xml:space="preserve">№ </w:t>
      </w:r>
      <w:r w:rsidR="004D7766" w:rsidRPr="004D7766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Pr="004D7766">
        <w:rPr>
          <w:i/>
          <w:iCs/>
          <w:sz w:val="28"/>
          <w:szCs w:val="28"/>
        </w:rPr>
        <w:t xml:space="preserve">, </w:t>
      </w:r>
      <w:r w:rsidR="004D7766" w:rsidRPr="004D7766">
        <w:rPr>
          <w:i/>
          <w:iCs/>
          <w:sz w:val="28"/>
          <w:szCs w:val="28"/>
        </w:rPr>
        <w:t xml:space="preserve">№ </w:t>
      </w:r>
      <w:r w:rsidR="004D7766" w:rsidRPr="004D7766">
        <w:rPr>
          <w:i/>
          <w:iCs/>
          <w:sz w:val="28"/>
          <w:szCs w:val="28"/>
          <w:shd w:val="clear" w:color="auto" w:fill="FCFCFC"/>
        </w:rPr>
        <w:t>конфіденційна інформація</w:t>
      </w:r>
      <w:r w:rsidRPr="004D7766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D5A">
        <w:rPr>
          <w:sz w:val="28"/>
          <w:szCs w:val="28"/>
        </w:rPr>
        <w:t xml:space="preserve">З огляду на відсутність повідомлень слідчого про початок досудового розслідування на вказаний документ </w:t>
      </w:r>
      <w:r>
        <w:rPr>
          <w:sz w:val="28"/>
          <w:szCs w:val="28"/>
        </w:rPr>
        <w:t>Дорошенко О.М.</w:t>
      </w:r>
      <w:r w:rsidRPr="00F82D5A">
        <w:rPr>
          <w:sz w:val="28"/>
          <w:szCs w:val="28"/>
        </w:rPr>
        <w:t xml:space="preserve"> повідомив рапортом начальника про неможливість складання про</w:t>
      </w:r>
      <w:r w:rsidR="004D7766">
        <w:rPr>
          <w:sz w:val="28"/>
          <w:szCs w:val="28"/>
        </w:rPr>
        <w:t>є</w:t>
      </w:r>
      <w:r w:rsidRPr="00F82D5A">
        <w:rPr>
          <w:sz w:val="28"/>
          <w:szCs w:val="28"/>
        </w:rPr>
        <w:t>ктів постанов</w:t>
      </w:r>
      <w:r>
        <w:rPr>
          <w:sz w:val="28"/>
          <w:szCs w:val="28"/>
        </w:rPr>
        <w:t xml:space="preserve"> про визначення груп прокурорів</w:t>
      </w:r>
      <w:r w:rsidRPr="00F82D5A">
        <w:rPr>
          <w:sz w:val="28"/>
          <w:szCs w:val="28"/>
        </w:rPr>
        <w:t>, оскільки не зазначено, яких саме прокурорів він мав включити до групи прокурорів, хто саме мав бути старшим групи прокурорів, за чиїм підписом мали бути створені такі про</w:t>
      </w:r>
      <w:r w:rsidR="00B2403E">
        <w:rPr>
          <w:sz w:val="28"/>
          <w:szCs w:val="28"/>
        </w:rPr>
        <w:t>є</w:t>
      </w:r>
      <w:r w:rsidRPr="00F82D5A">
        <w:rPr>
          <w:sz w:val="28"/>
          <w:szCs w:val="28"/>
        </w:rPr>
        <w:t>кти документів.</w:t>
      </w:r>
      <w:r>
        <w:rPr>
          <w:sz w:val="28"/>
          <w:szCs w:val="28"/>
        </w:rPr>
        <w:t xml:space="preserve"> </w:t>
      </w:r>
      <w:r w:rsidRPr="00F82D5A">
        <w:rPr>
          <w:sz w:val="28"/>
          <w:szCs w:val="28"/>
        </w:rPr>
        <w:t xml:space="preserve">Далі, 20 лютого 2023 року, скаржник </w:t>
      </w:r>
      <w:r w:rsidRPr="00F82D5A">
        <w:rPr>
          <w:sz w:val="28"/>
          <w:szCs w:val="28"/>
        </w:rPr>
        <w:lastRenderedPageBreak/>
        <w:t xml:space="preserve">отримав вісім постанов без дат щодо їх винесення </w:t>
      </w:r>
      <w:r>
        <w:rPr>
          <w:sz w:val="28"/>
          <w:szCs w:val="28"/>
        </w:rPr>
        <w:t>про визначення групи прокурорів</w:t>
      </w:r>
      <w:r w:rsidRPr="00F82D5A">
        <w:rPr>
          <w:sz w:val="28"/>
          <w:szCs w:val="28"/>
        </w:rPr>
        <w:t xml:space="preserve"> у кримінальних провадженнях, де старшим групи призначено його.</w:t>
      </w:r>
      <w:r>
        <w:rPr>
          <w:sz w:val="28"/>
          <w:szCs w:val="28"/>
        </w:rPr>
        <w:t xml:space="preserve"> </w:t>
      </w:r>
      <w:r w:rsidRPr="00F82D5A">
        <w:rPr>
          <w:sz w:val="28"/>
          <w:szCs w:val="28"/>
        </w:rPr>
        <w:t xml:space="preserve">Дорошенко О.М. вказав, що в порушення вимог Регламенту Офісу Генерального прокурора, затвердженого наказом Генерального прокурора від 22 лютого 2022 року № 35 </w:t>
      </w:r>
      <w:r>
        <w:rPr>
          <w:sz w:val="28"/>
          <w:szCs w:val="28"/>
        </w:rPr>
        <w:t>та наказу від 26 </w:t>
      </w:r>
      <w:r w:rsidRPr="00F82D5A">
        <w:rPr>
          <w:sz w:val="28"/>
          <w:szCs w:val="28"/>
        </w:rPr>
        <w:t xml:space="preserve">січня 2023 року </w:t>
      </w:r>
      <w:r>
        <w:rPr>
          <w:sz w:val="28"/>
          <w:szCs w:val="28"/>
        </w:rPr>
        <w:t xml:space="preserve">№ 22 </w:t>
      </w:r>
      <w:r w:rsidRPr="00F82D5A">
        <w:rPr>
          <w:sz w:val="28"/>
          <w:szCs w:val="28"/>
        </w:rPr>
        <w:t>«Про розподіл обов’язків між керівництвом Офісу Генерального прокурора» вказані постанови підписано першим заступником Генерального прокурора, а не Генеральним прокурором.</w:t>
      </w:r>
    </w:p>
    <w:p w14:paraId="77F6206B" w14:textId="77777777" w:rsidR="006A7878" w:rsidRDefault="006A7878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Дорошенко О.М. зазначив про </w:t>
      </w:r>
      <w:r w:rsidRPr="005F55B1">
        <w:rPr>
          <w:sz w:val="28"/>
          <w:szCs w:val="28"/>
        </w:rPr>
        <w:t xml:space="preserve">невиконання чи неналежне виконання </w:t>
      </w:r>
      <w:r>
        <w:rPr>
          <w:sz w:val="28"/>
          <w:szCs w:val="28"/>
        </w:rPr>
        <w:t>Левицьким О.О. службових обов’язків,</w:t>
      </w:r>
      <w:r w:rsidRPr="005F55B1">
        <w:rPr>
          <w:sz w:val="28"/>
          <w:szCs w:val="28"/>
        </w:rPr>
        <w:t xml:space="preserve"> втручання чи будь-який інший вплив прокурора у випадках чи порядку, не передбачених законодавством, у службову діяльність іншого прокурора.</w:t>
      </w:r>
    </w:p>
    <w:p w14:paraId="53C53C4A" w14:textId="77777777" w:rsidR="00C0004A" w:rsidRPr="005A7739" w:rsidRDefault="00C0004A" w:rsidP="004D7766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5A7739">
        <w:rPr>
          <w:b/>
          <w:bCs/>
          <w:sz w:val="28"/>
          <w:szCs w:val="28"/>
        </w:rPr>
        <w:t>Міжнародна практика з питань незалежності прокурорів</w:t>
      </w:r>
    </w:p>
    <w:p w14:paraId="50A6C171" w14:textId="77777777" w:rsidR="00C0004A" w:rsidRPr="005A7739" w:rsidRDefault="00C0004A" w:rsidP="004D7766">
      <w:pPr>
        <w:spacing w:after="120"/>
        <w:ind w:firstLine="720"/>
        <w:jc w:val="both"/>
        <w:rPr>
          <w:sz w:val="28"/>
          <w:szCs w:val="28"/>
        </w:rPr>
      </w:pPr>
      <w:r w:rsidRPr="005A7739">
        <w:rPr>
          <w:sz w:val="28"/>
          <w:szCs w:val="28"/>
        </w:rPr>
        <w:t>Відповідно до висновків Консультативної ради європейських прокурорів (далі - КРЄП), поняття «незалежність» означає, що прокурори вільні від незаконного втручання у виконання своїх обов’язків з метою забезпечення повного дотримання та застосування закону і принципу верховенства права, і що вони не піддаються жодному політичному тиску або будь-якому незаконному впливу. Незалежність охоплює не лише прокуратуру в цілому, а і її конкретні органи та окремих прокурорів</w:t>
      </w:r>
      <w:r w:rsidRPr="005A7739">
        <w:rPr>
          <w:rStyle w:val="af0"/>
          <w:sz w:val="28"/>
          <w:szCs w:val="28"/>
        </w:rPr>
        <w:footnoteReference w:id="1"/>
      </w:r>
      <w:r w:rsidRPr="005A7739">
        <w:rPr>
          <w:sz w:val="28"/>
          <w:szCs w:val="28"/>
        </w:rPr>
        <w:t>.</w:t>
      </w:r>
    </w:p>
    <w:p w14:paraId="2857EEBC" w14:textId="77777777" w:rsidR="00C0004A" w:rsidRPr="005A7739" w:rsidRDefault="00C0004A" w:rsidP="004D7766">
      <w:pPr>
        <w:spacing w:after="120"/>
        <w:ind w:firstLine="720"/>
        <w:jc w:val="both"/>
        <w:rPr>
          <w:sz w:val="28"/>
          <w:szCs w:val="28"/>
        </w:rPr>
      </w:pPr>
      <w:r w:rsidRPr="005A7739">
        <w:rPr>
          <w:sz w:val="28"/>
          <w:szCs w:val="28"/>
        </w:rPr>
        <w:t>З практичної точки зору вищенаведене зводиться до кількох важливих принципів для реалізації такої незалежності</w:t>
      </w:r>
      <w:r w:rsidRPr="005A7739">
        <w:rPr>
          <w:rStyle w:val="af0"/>
          <w:sz w:val="28"/>
          <w:szCs w:val="28"/>
        </w:rPr>
        <w:footnoteReference w:id="2"/>
      </w:r>
      <w:r w:rsidRPr="005A7739">
        <w:rPr>
          <w:sz w:val="28"/>
          <w:szCs w:val="28"/>
        </w:rPr>
        <w:t>:</w:t>
      </w:r>
    </w:p>
    <w:p w14:paraId="506E5E3D" w14:textId="77777777" w:rsidR="00C0004A" w:rsidRPr="004C5ECF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739">
        <w:rPr>
          <w:rFonts w:ascii="Times New Roman" w:hAnsi="Times New Roman" w:cs="Times New Roman"/>
          <w:sz w:val="28"/>
          <w:szCs w:val="28"/>
        </w:rPr>
        <w:t xml:space="preserve"> заходи для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такої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7E3D9F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Pr="005A7739">
        <w:rPr>
          <w:rFonts w:ascii="Times New Roman" w:hAnsi="Times New Roman" w:cs="Times New Roman"/>
          <w:sz w:val="28"/>
          <w:szCs w:val="28"/>
        </w:rPr>
        <w:t xml:space="preserve"> </w:t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повинні встановлюватися</w:t>
      </w:r>
      <w:r w:rsidRPr="005A7739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відповідне національне законодавство подібно до того, що стосується незалежності суддів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3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222FFD" w14:textId="77777777" w:rsidR="00C0004A" w:rsidRPr="004C5ECF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тому статус, незалежність, порядок зайняття посад і кар’єра прокурорів, подібно до суддів, повинні чітко встановлюватися законом і ґрунтуватися на прозорих та об’єктивних критеріях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4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97D0FA" w14:textId="77777777" w:rsidR="00C0004A" w:rsidRPr="004C5ECF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статус прокурорів повинен забезпечувати їхню зовнішню та внутрішню незалежність, бажано із закріпленням у положеннях на найвищому юридичному рівні та із гарантуванням їхнього застосування таким органом як Рада прокурорів, зокрема у питаннях призначення, кар’єри та дисципліни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5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. Особливо важливо забезпечити належне перебування на посаді та відповідні заходи щодо просування по службі, дисципліни та звільнення прокурорів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6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38FF62" w14:textId="77777777" w:rsidR="00C0004A" w:rsidRPr="004C5ECF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кар’єри прокурорів, в тому числі при їх підборі та підвищенні, прокурорів потрібно обирати на підставі їхніх умінь, знань та етичних </w:t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цінностей, вони повинні проходити належну підготовку для незалежного й неупередженого виконання ними своїх функцій з повним дотриманням етичних стандартів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7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AA101E" w14:textId="77777777" w:rsidR="00C0004A" w:rsidRPr="004C5ECF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вказівки від органів виконавчої влади щодо конкретних справ взагалі небажані. У цьому контексті потрібно заборонити вказівки про нездійснення кримінального переслідування, а вказівки про здійснення кримінального переслідування повинні суворо регулюватися відповідно до Рекомендації Rec(2000)19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8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392D9B" w14:textId="77777777" w:rsidR="00C0004A" w:rsidRPr="00BA04C0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ECF">
        <w:rPr>
          <w:rFonts w:ascii="Times New Roman" w:hAnsi="Times New Roman" w:cs="Times New Roman"/>
          <w:sz w:val="28"/>
          <w:szCs w:val="28"/>
          <w:lang w:val="uk-UA"/>
        </w:rPr>
        <w:t>загальні вказівки щодо пріоритетності прокурорської діяльності, оскільки вони випливають із закону, розвитку міжнародного співробітництва або вимог щодо організації служби повинні надаватися відповідно до закону письмово та у цілком прозорий спосіб</w:t>
      </w:r>
      <w:r w:rsidRPr="004C5ECF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9"/>
      </w:r>
      <w:r w:rsidRPr="004C5ECF">
        <w:rPr>
          <w:rFonts w:ascii="Times New Roman" w:hAnsi="Times New Roman" w:cs="Times New Roman"/>
          <w:sz w:val="28"/>
          <w:szCs w:val="28"/>
          <w:lang w:val="uk-UA"/>
        </w:rPr>
        <w:t>. Якщо вказівки прокурорам надають їхні керівники в органі прокуратури, то вони повинні бути надані у письмовому вигляді, прозоро та завжди з метою застосування закону, пошуку правди та забезпечення належного відправлення правосуддя,</w:t>
      </w:r>
      <w:r w:rsidRPr="005A7739">
        <w:rPr>
          <w:rFonts w:ascii="Times New Roman" w:hAnsi="Times New Roman" w:cs="Times New Roman"/>
          <w:sz w:val="28"/>
          <w:szCs w:val="28"/>
        </w:rPr>
        <w:t xml:space="preserve"> а </w:t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також з дотриманням прав людини та основоположних свобод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0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69783ED" w14:textId="77777777" w:rsidR="00C0004A" w:rsidRPr="00BA04C0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статус, винагорода та ставлення до прокурорів, а також надання виділених для органів прокуратури фінансових, людських та інших ресурсів повинні відповідати, як і з ресурсами для суддів, винятковому характеру місії та конкретним обов’язкам прокурорів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1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ACF529" w14:textId="77777777" w:rsidR="00C0004A" w:rsidRPr="00BA04C0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держави-члени повинні захищати прокурорів при виконанні ними своїх функцій і, за потреби, членів їхніх сімей та засоби до існування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2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460C79" w14:textId="77777777" w:rsidR="00C0004A" w:rsidRPr="00BA04C0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якщо держави-члени хочуть закріпити або зберегти статус судового органу за прокурорами у розумінні Європейської конвенції з прав людини, у своїх системах адміністративної та ієрархічної організації вони повинні забезпечити, аби такий статус надавав їм усі гарантії, зокрема ті, що потрібні для незалежності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3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594AFC" w14:textId="77777777" w:rsidR="00C0004A" w:rsidRPr="00EF5A7D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4C0">
        <w:rPr>
          <w:rFonts w:ascii="Times New Roman" w:hAnsi="Times New Roman" w:cs="Times New Roman"/>
          <w:sz w:val="28"/>
          <w:szCs w:val="28"/>
          <w:lang w:val="uk-UA"/>
        </w:rPr>
        <w:t>широка громадськість і зацікавлені особи повинні на вимогу отримувати відповідну інформацію про прокуратуру та її діяльність. Одночасно прокурори повинні відігравати ключову роль у розповсюдженні такої інформації через відповідні канали та згідно із законом, забезпечуючи при цьому дотримання незалежності прокуратури, презумпції невинуватості, потреб розслідування, захисту персональних даних та інших відповідних аспектів</w:t>
      </w:r>
      <w:r w:rsidRPr="00BA04C0">
        <w:rPr>
          <w:rStyle w:val="af0"/>
          <w:rFonts w:ascii="Times New Roman" w:hAnsi="Times New Roman" w:cs="Times New Roman"/>
          <w:sz w:val="28"/>
          <w:szCs w:val="28"/>
          <w:lang w:val="uk-UA"/>
        </w:rPr>
        <w:footnoteReference w:id="14"/>
      </w:r>
      <w:r w:rsidRPr="00BA0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9E74E5" w14:textId="77777777" w:rsidR="00C0004A" w:rsidRPr="00EF5A7D" w:rsidRDefault="00C0004A" w:rsidP="004D7766">
      <w:pPr>
        <w:pStyle w:val="ad"/>
        <w:widowControl w:val="0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7D">
        <w:rPr>
          <w:rFonts w:ascii="Times New Roman" w:hAnsi="Times New Roman" w:cs="Times New Roman"/>
          <w:sz w:val="28"/>
          <w:szCs w:val="28"/>
          <w:lang w:val="uk-UA"/>
        </w:rPr>
        <w:t>при виконанні прокурорами власних функцій вони і, за потреби, члени їхніх сімей та засоби існування повинні бути захищені.</w:t>
      </w:r>
    </w:p>
    <w:p w14:paraId="65B45F9F" w14:textId="77777777" w:rsidR="00C0004A" w:rsidRDefault="00C0004A" w:rsidP="004A7965">
      <w:pPr>
        <w:spacing w:before="120" w:after="120"/>
        <w:jc w:val="both"/>
        <w:rPr>
          <w:sz w:val="28"/>
          <w:szCs w:val="28"/>
        </w:rPr>
      </w:pPr>
    </w:p>
    <w:p w14:paraId="11C73F9D" w14:textId="77777777" w:rsidR="004A7965" w:rsidRPr="001F044D" w:rsidRDefault="004A7965" w:rsidP="004D7766">
      <w:pPr>
        <w:spacing w:before="120" w:after="120"/>
        <w:jc w:val="both"/>
        <w:rPr>
          <w:b/>
          <w:sz w:val="28"/>
          <w:szCs w:val="28"/>
        </w:rPr>
      </w:pPr>
      <w:r w:rsidRPr="001F044D">
        <w:rPr>
          <w:sz w:val="28"/>
          <w:szCs w:val="28"/>
        </w:rPr>
        <w:lastRenderedPageBreak/>
        <w:tab/>
      </w:r>
      <w:r w:rsidRPr="001F044D">
        <w:rPr>
          <w:b/>
          <w:sz w:val="28"/>
          <w:szCs w:val="28"/>
        </w:rPr>
        <w:t>Правові джерела, що підлягають застосуванню, та юридична оцінка встановлених обставин</w:t>
      </w:r>
    </w:p>
    <w:p w14:paraId="23E0168B" w14:textId="511412CB" w:rsidR="004A7965" w:rsidRDefault="004A7965" w:rsidP="004D7766">
      <w:pPr>
        <w:spacing w:before="120" w:after="120"/>
        <w:jc w:val="both"/>
        <w:rPr>
          <w:sz w:val="28"/>
          <w:szCs w:val="28"/>
        </w:rPr>
      </w:pPr>
      <w:r w:rsidRPr="001F044D">
        <w:rPr>
          <w:b/>
          <w:sz w:val="28"/>
          <w:szCs w:val="28"/>
        </w:rPr>
        <w:tab/>
      </w:r>
      <w:r w:rsidR="00580F36" w:rsidRPr="00580F36">
        <w:rPr>
          <w:bCs/>
          <w:sz w:val="28"/>
          <w:szCs w:val="28"/>
        </w:rPr>
        <w:t>Відповідно до</w:t>
      </w:r>
      <w:r w:rsidR="00580F36">
        <w:rPr>
          <w:b/>
          <w:sz w:val="28"/>
          <w:szCs w:val="28"/>
        </w:rPr>
        <w:t xml:space="preserve"> </w:t>
      </w:r>
      <w:r w:rsidR="00580F36" w:rsidRPr="00906078">
        <w:rPr>
          <w:sz w:val="28"/>
          <w:szCs w:val="28"/>
        </w:rPr>
        <w:t>ст. 16 Закону України «Про прокуратуру»</w:t>
      </w:r>
      <w:r w:rsidR="00580F36">
        <w:rPr>
          <w:sz w:val="28"/>
          <w:szCs w:val="28"/>
        </w:rPr>
        <w:t>, н</w:t>
      </w:r>
      <w:r w:rsidRPr="001F044D">
        <w:rPr>
          <w:sz w:val="28"/>
          <w:szCs w:val="28"/>
        </w:rPr>
        <w:t>езалежність прокурора забезпечується</w:t>
      </w:r>
      <w:r w:rsidR="00580F36">
        <w:rPr>
          <w:sz w:val="28"/>
          <w:szCs w:val="28"/>
        </w:rPr>
        <w:t>, зокрема,</w:t>
      </w:r>
      <w:r w:rsidRPr="001F044D">
        <w:rPr>
          <w:sz w:val="28"/>
          <w:szCs w:val="28"/>
        </w:rPr>
        <w:t xml:space="preserve"> порядком здійснення повноважень, визначеним процесуальним та іншими законами, забороною незаконного впливу, тиску чи втручання у здійснення повноважень прокурора.  Здійснюючи функції прокуратури, прокурор є незалежним від будь-якого </w:t>
      </w:r>
      <w:r w:rsidRPr="00906078">
        <w:rPr>
          <w:sz w:val="28"/>
          <w:szCs w:val="28"/>
        </w:rPr>
        <w:t>незаконного впливу, тиску, втручання і керується у своїй діяльності лише Конституцією та законами України. Прокурор має право звернутися з повідомленням про загрозу його незалежності до Ради прокурорів України, яка зобов’язана невідкладно перевірити і розглянути таке звернення за його участю та вжити в межах своїх повноважень, передбачених цим Законом, необхідних заходів для усунення загрози</w:t>
      </w:r>
      <w:r w:rsidR="00580F36">
        <w:rPr>
          <w:sz w:val="28"/>
          <w:szCs w:val="28"/>
        </w:rPr>
        <w:t>.</w:t>
      </w:r>
    </w:p>
    <w:p w14:paraId="4D1FEAEF" w14:textId="77777777" w:rsidR="00E21E47" w:rsidRPr="006F6F7B" w:rsidRDefault="00E21E47" w:rsidP="004D7766">
      <w:pPr>
        <w:spacing w:before="120" w:after="120"/>
        <w:jc w:val="both"/>
        <w:rPr>
          <w:sz w:val="28"/>
          <w:szCs w:val="28"/>
        </w:rPr>
      </w:pPr>
      <w:r w:rsidRPr="006F6F7B">
        <w:rPr>
          <w:sz w:val="28"/>
          <w:szCs w:val="28"/>
        </w:rPr>
        <w:tab/>
        <w:t>Відповідно до ч. 1 ст. 37 КПК України прокурор, який здійснюватиме повноваження прокурора у конкретному кримінальному провадженні, визначається керівником відповідного органу прокуратури після початку досудового розслідування. У разі необхідності керівник органу прокуратури може визначити групу прокурорів, які здійснюватимуть повноваження прокурорів у конкретному кримінальному провадженні, а також старшого прокурора такої групи, який керуватиме діями інших прокурорів.</w:t>
      </w:r>
    </w:p>
    <w:p w14:paraId="66CDA849" w14:textId="77777777" w:rsidR="004A7965" w:rsidRPr="00906078" w:rsidRDefault="004A7965" w:rsidP="004D7766">
      <w:pPr>
        <w:spacing w:before="120" w:after="12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sz w:val="28"/>
          <w:szCs w:val="28"/>
        </w:rPr>
        <w:tab/>
      </w:r>
      <w:r w:rsidRPr="00906078">
        <w:rPr>
          <w:color w:val="000000"/>
          <w:sz w:val="28"/>
          <w:szCs w:val="28"/>
          <w:lang w:eastAsia="uk-UA" w:bidi="uk-UA"/>
        </w:rPr>
        <w:t>Згідно з положенням ст. 4, 7 Кодексу професійної етики та поведінки прокурорів професійна діяльність прокурорів ґрунтується на принципах незалежності та самостійності.</w:t>
      </w:r>
    </w:p>
    <w:p w14:paraId="7ABDF7E5" w14:textId="77777777" w:rsidR="004A7965" w:rsidRPr="00906078" w:rsidRDefault="004A7965" w:rsidP="004D7766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При виконанні службових обов’язків прокурор має бути незалежним від будь-якого впливу, тиску чи втручання в його професійну діяльність, у тому числі органів державної влади та органів місцевого самоврядування, їх посадових та службових осіб, зобов’язаний активно, у визначений законодавством спосіб протистояти спробам посягання на його незалежність.</w:t>
      </w:r>
    </w:p>
    <w:p w14:paraId="64DC044D" w14:textId="54E14FFA" w:rsidR="004A7965" w:rsidRDefault="004A7965" w:rsidP="004D7766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r w:rsidRPr="00906078">
        <w:rPr>
          <w:color w:val="000000"/>
          <w:sz w:val="28"/>
          <w:szCs w:val="28"/>
          <w:lang w:eastAsia="uk-UA" w:bidi="uk-UA"/>
        </w:rPr>
        <w:t>У прийнятті конкретних рішень він повинен бути самостійним, керуватися вимогами закону, морально-етичними принципами професії, відмежовуватися від будь-яких корисливих та приватних інтересів, політичного впливу, тиску з боку громадськості та засобів масової інформації.</w:t>
      </w:r>
    </w:p>
    <w:p w14:paraId="679DDE67" w14:textId="12125A68" w:rsidR="004A7965" w:rsidRDefault="004A7965" w:rsidP="004D7766">
      <w:pPr>
        <w:widowControl w:val="0"/>
        <w:spacing w:after="120"/>
        <w:ind w:firstLine="800"/>
        <w:jc w:val="both"/>
        <w:rPr>
          <w:color w:val="000000"/>
          <w:sz w:val="28"/>
          <w:szCs w:val="28"/>
          <w:lang w:eastAsia="uk-UA" w:bidi="uk-UA"/>
        </w:rPr>
      </w:pPr>
      <w:bookmarkStart w:id="0" w:name="_GoBack"/>
      <w:bookmarkEnd w:id="0"/>
      <w:r w:rsidRPr="00906078">
        <w:rPr>
          <w:color w:val="000000"/>
          <w:sz w:val="28"/>
          <w:szCs w:val="28"/>
          <w:lang w:eastAsia="uk-UA" w:bidi="uk-UA"/>
        </w:rPr>
        <w:t>Згідно з юридичною позицією Конституційного Суду України, сформульованою у Рішенні від 26 березня 2020 року № 6-р/2020,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06078">
        <w:rPr>
          <w:color w:val="000000"/>
          <w:sz w:val="28"/>
          <w:szCs w:val="28"/>
          <w:lang w:eastAsia="uk-UA" w:bidi="uk-UA"/>
        </w:rPr>
        <w:t>незалежність прокурорів не є прерогативою або наданим привілеєм, а є гарантією справедливого, неупередженого та ефективного здійснення ними своїх повноважень (своєї діяльності)</w:t>
      </w:r>
      <w:r>
        <w:rPr>
          <w:color w:val="000000"/>
          <w:sz w:val="28"/>
          <w:szCs w:val="28"/>
          <w:lang w:eastAsia="uk-UA" w:bidi="uk-UA"/>
        </w:rPr>
        <w:t>.</w:t>
      </w:r>
    </w:p>
    <w:p w14:paraId="4068FC21" w14:textId="12BD070B" w:rsidR="005746A8" w:rsidRPr="00430849" w:rsidRDefault="005746A8" w:rsidP="004D7766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 xml:space="preserve">Пунктами 1, 2 Основних принципів незалежності судових органів, схвалених резолюціями 40/32 та 40/146 Генеральної Асамблеї ООН                                               від 29 листопада та від 13 грудня 1985 року, передбачено, що незалежність судових органів гарантується державою та закріплюється в конституції або законах країни. Судові органи вирішують передані їм справи безсторонньо, на </w:t>
      </w:r>
      <w:r w:rsidRPr="00430849">
        <w:rPr>
          <w:rStyle w:val="24"/>
          <w:sz w:val="28"/>
          <w:szCs w:val="28"/>
        </w:rPr>
        <w:lastRenderedPageBreak/>
        <w:t>основі фактів та відповідно до закону, без будь-яких обмежень, неправомірного впливу, спонукання, тиску, погроз або втручання, прямого чи непрямого, з будь-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 xml:space="preserve">якого боку і з будь-яких би то не було причин. </w:t>
      </w:r>
    </w:p>
    <w:p w14:paraId="169D4566" w14:textId="4A53FA7A" w:rsidR="005746A8" w:rsidRPr="00430849" w:rsidRDefault="005746A8" w:rsidP="004D7766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>Відповідно до правової позиції Конституційного Суду України, висловленої в рішеннях від 1 грудня 2004 року № 19-рп/2004 та від 12 липня 2011 року №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>8-</w:t>
      </w:r>
      <w:r w:rsidR="001226CE">
        <w:rPr>
          <w:rStyle w:val="24"/>
          <w:sz w:val="28"/>
          <w:szCs w:val="28"/>
        </w:rPr>
        <w:t> </w:t>
      </w:r>
      <w:r w:rsidRPr="00430849">
        <w:rPr>
          <w:rStyle w:val="24"/>
          <w:sz w:val="28"/>
          <w:szCs w:val="28"/>
        </w:rPr>
        <w:t>рп/2011, конституційну гарантію суддівської незалежності щодо заборони впливу на суддів у будь-який спосіб треба розуміти як заборону щодо суддів будь-яких дій незалежно від форми їх прояву з боку державних органів, установ та організацій, органів місцевого самоврядування, їх посадових і службових осіб, фізичних та юридичних осіб з метою перешкодити виконанню суддями професійних обов’язків або схилити їх до винесення неправосудного рішення тощо.</w:t>
      </w:r>
    </w:p>
    <w:p w14:paraId="1A5EC2EF" w14:textId="0E492980" w:rsidR="005746A8" w:rsidRDefault="005746A8" w:rsidP="004D7766">
      <w:pPr>
        <w:pStyle w:val="25"/>
        <w:tabs>
          <w:tab w:val="left" w:pos="9781"/>
        </w:tabs>
        <w:spacing w:before="0" w:after="120" w:line="240" w:lineRule="auto"/>
        <w:ind w:right="-45" w:firstLine="567"/>
        <w:jc w:val="both"/>
        <w:rPr>
          <w:rStyle w:val="24"/>
          <w:sz w:val="28"/>
          <w:szCs w:val="28"/>
        </w:rPr>
      </w:pPr>
      <w:r w:rsidRPr="00430849">
        <w:rPr>
          <w:rStyle w:val="24"/>
          <w:sz w:val="28"/>
          <w:szCs w:val="28"/>
        </w:rPr>
        <w:t xml:space="preserve">Пунктом 11 постанови Пленуму Верховного Суду України від 13 червня 2007 року № 8 «Про незалежність судової влади» встановлено, що втручанням у діяльність судових органів слід розуміти вплив на суддю у будь-якій формі (прохання, вимога, вказівка, погроза, підкуп, насильство, критика судді в засобах масової інформації до вирішення справи у зв’язку з її розглядом тощо) з боку будь-якої особи з метою схилити його до вчинення чи невчинення певних процесуальних дій або ухвалення певного судового рішення. </w:t>
      </w:r>
    </w:p>
    <w:p w14:paraId="044356A7" w14:textId="15712EBE" w:rsidR="00CA4C26" w:rsidRPr="006A7878" w:rsidRDefault="00CA4C26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ч.</w:t>
      </w:r>
      <w:r w:rsidR="00B24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ст.16 Закону України «Про прокуратуру» </w:t>
      </w:r>
      <w:r w:rsidRPr="006A7878">
        <w:rPr>
          <w:b/>
          <w:bCs/>
          <w:sz w:val="28"/>
          <w:szCs w:val="28"/>
        </w:rPr>
        <w:t>прокурор</w:t>
      </w:r>
      <w:r w:rsidRPr="006A7878">
        <w:rPr>
          <w:sz w:val="28"/>
          <w:szCs w:val="28"/>
        </w:rPr>
        <w:t xml:space="preserve"> має право звернутися з повідомленням про загрозу його незалежності до Ради прокурорів України, яка зобов’язана невідкладно перевірити і розглянути таке звернення за його участю та вжити в межах своїх повноважень, передбачених цим Законом, необхідних заходів для усунення загрози. Звернення інших осіб</w:t>
      </w:r>
      <w:r>
        <w:rPr>
          <w:sz w:val="28"/>
          <w:szCs w:val="28"/>
        </w:rPr>
        <w:t xml:space="preserve"> з відповідним повідомленням цим Законом не передбачено. Саме прокурор</w:t>
      </w:r>
      <w:r w:rsidR="00B2403E">
        <w:rPr>
          <w:sz w:val="28"/>
          <w:szCs w:val="28"/>
        </w:rPr>
        <w:t xml:space="preserve"> </w:t>
      </w:r>
      <w:r>
        <w:rPr>
          <w:sz w:val="28"/>
          <w:szCs w:val="28"/>
        </w:rPr>
        <w:t>-заявник має процесуальні підстави для підтримання вимог, викладених у своєму повідомленні чи часткової або повної відмови від них та ін. З цією метою Рада прокурорів звернулась до прокурора Дорошенка О.М. з проханням підтвердити вимоги, сформульовані ним на засіданні КДКП та конкретизувати їх. Відповідь від прокурора Дорошенка О.М. отримана не була.</w:t>
      </w:r>
    </w:p>
    <w:p w14:paraId="2FF94D73" w14:textId="291B8E84" w:rsidR="00CA4C26" w:rsidRPr="00892475" w:rsidRDefault="00CA4C26" w:rsidP="004D7766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змістом </w:t>
      </w:r>
      <w:r w:rsidRPr="00892475">
        <w:rPr>
          <w:sz w:val="28"/>
          <w:szCs w:val="28"/>
        </w:rPr>
        <w:t>скарг Дорошенка О.М.</w:t>
      </w:r>
      <w:r>
        <w:rPr>
          <w:sz w:val="28"/>
          <w:szCs w:val="28"/>
        </w:rPr>
        <w:t xml:space="preserve"> до КДКП, вони</w:t>
      </w:r>
      <w:r w:rsidRPr="00892475">
        <w:rPr>
          <w:sz w:val="28"/>
          <w:szCs w:val="28"/>
        </w:rPr>
        <w:t xml:space="preserve"> стосуються, зокрема, незгоди із рішенням, прийнятим за результатами оперативної наради у начальника відділу. </w:t>
      </w:r>
    </w:p>
    <w:p w14:paraId="0A1D1404" w14:textId="487F2452" w:rsidR="00CA4C26" w:rsidRPr="00892475" w:rsidRDefault="00CA4C26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його думку, о</w:t>
      </w:r>
      <w:r w:rsidRPr="00892475">
        <w:rPr>
          <w:sz w:val="28"/>
          <w:szCs w:val="28"/>
        </w:rPr>
        <w:t xml:space="preserve">перативні наради проводяться за потреби обговорення проблемних питань додержання вимог законів, стану організації діяльності органів прокуратури на окремих напрямах, у тому числі виконання </w:t>
      </w:r>
      <w:r w:rsidR="0030358B">
        <w:rPr>
          <w:sz w:val="28"/>
          <w:szCs w:val="28"/>
        </w:rPr>
        <w:t xml:space="preserve"> </w:t>
      </w:r>
      <w:r w:rsidRPr="00892475">
        <w:rPr>
          <w:sz w:val="28"/>
          <w:szCs w:val="28"/>
        </w:rPr>
        <w:t>організаційно-розпорядчих актів Генерального прокурора, організації роботи структурних підрозділів Офісу Генерального прокурора, результатів перевірок, надання практичної допомоги, заходів аналітичного характеру, виконавської та трудової дисципліни тощо. </w:t>
      </w:r>
    </w:p>
    <w:p w14:paraId="18958BC3" w14:textId="77777777" w:rsidR="00CA4C26" w:rsidRPr="00892475" w:rsidRDefault="00CA4C26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2475">
        <w:rPr>
          <w:sz w:val="28"/>
          <w:szCs w:val="28"/>
        </w:rPr>
        <w:t>Цей документ може мати значення при прийнятті управлінських рішень, а також містити рекомендації щодо недопущення у майбутньому порушень з питань, що обговорювалися на такій нараді.</w:t>
      </w:r>
    </w:p>
    <w:p w14:paraId="3C1F750F" w14:textId="6C3DF2FE" w:rsidR="00CA4C26" w:rsidRPr="003C34D0" w:rsidRDefault="00CA4C26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2475">
        <w:rPr>
          <w:sz w:val="28"/>
          <w:szCs w:val="28"/>
        </w:rPr>
        <w:t>Скарги прокурора Дорошенка О.М. також частково стосу</w:t>
      </w:r>
      <w:r>
        <w:rPr>
          <w:sz w:val="28"/>
          <w:szCs w:val="28"/>
        </w:rPr>
        <w:t>ю</w:t>
      </w:r>
      <w:r w:rsidRPr="00892475">
        <w:rPr>
          <w:sz w:val="28"/>
          <w:szCs w:val="28"/>
        </w:rPr>
        <w:t>ться рішень, дій та бездіяльності вчинених (допущених) у межах кримінального процесу, зокрема, щодо винесення постанов про визначення групи прокурорів у восьми кримінальних провадженнях, а також службової діяльності Левицького О.О., як</w:t>
      </w:r>
      <w:r>
        <w:rPr>
          <w:sz w:val="28"/>
          <w:szCs w:val="28"/>
        </w:rPr>
        <w:t xml:space="preserve"> </w:t>
      </w:r>
      <w:r w:rsidRPr="003C34D0">
        <w:rPr>
          <w:sz w:val="28"/>
          <w:szCs w:val="28"/>
        </w:rPr>
        <w:t>начальника відділу.</w:t>
      </w:r>
    </w:p>
    <w:p w14:paraId="1DDA834A" w14:textId="5873E1C1" w:rsidR="00CA4C26" w:rsidRPr="003C34D0" w:rsidRDefault="00CA4C26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4D0">
        <w:rPr>
          <w:sz w:val="28"/>
          <w:szCs w:val="28"/>
        </w:rPr>
        <w:t>Згідно з пунктом 5.</w:t>
      </w:r>
      <w:r w:rsidR="00446718">
        <w:rPr>
          <w:sz w:val="28"/>
          <w:szCs w:val="28"/>
        </w:rPr>
        <w:t>6</w:t>
      </w:r>
      <w:r w:rsidRPr="003C34D0">
        <w:rPr>
          <w:sz w:val="28"/>
          <w:szCs w:val="28"/>
        </w:rPr>
        <w:t xml:space="preserve"> Положення</w:t>
      </w:r>
      <w:r>
        <w:rPr>
          <w:sz w:val="28"/>
          <w:szCs w:val="28"/>
        </w:rPr>
        <w:t xml:space="preserve"> про Генеральну інспекцію </w:t>
      </w:r>
      <w:r w:rsidR="00446718">
        <w:rPr>
          <w:sz w:val="28"/>
          <w:szCs w:val="28"/>
        </w:rPr>
        <w:t>Офісу Генерального прокурора, затвердженого наказом Генерального прокурора 14.07.2021 №</w:t>
      </w:r>
      <w:r w:rsidR="0030358B">
        <w:rPr>
          <w:sz w:val="28"/>
          <w:szCs w:val="28"/>
        </w:rPr>
        <w:t xml:space="preserve"> </w:t>
      </w:r>
      <w:r w:rsidR="00446718">
        <w:rPr>
          <w:sz w:val="28"/>
          <w:szCs w:val="28"/>
        </w:rPr>
        <w:t>230</w:t>
      </w:r>
      <w:r w:rsidRPr="003C34D0">
        <w:rPr>
          <w:sz w:val="28"/>
          <w:szCs w:val="28"/>
        </w:rPr>
        <w:t xml:space="preserve"> Левицький О.О., як начальник відділу виконує службові обов'язки у межах компетенції відділів та може надавати доручення прокурор</w:t>
      </w:r>
      <w:r>
        <w:rPr>
          <w:sz w:val="28"/>
          <w:szCs w:val="28"/>
        </w:rPr>
        <w:t>а</w:t>
      </w:r>
      <w:r w:rsidRPr="003C34D0">
        <w:rPr>
          <w:sz w:val="28"/>
          <w:szCs w:val="28"/>
        </w:rPr>
        <w:t xml:space="preserve">м відділу. </w:t>
      </w:r>
      <w:r w:rsidR="00446718">
        <w:rPr>
          <w:sz w:val="28"/>
          <w:szCs w:val="28"/>
        </w:rPr>
        <w:t>Заявник</w:t>
      </w:r>
      <w:r w:rsidRPr="003C34D0">
        <w:rPr>
          <w:sz w:val="28"/>
          <w:szCs w:val="28"/>
        </w:rPr>
        <w:t>, як прокурор відділу, відповідно до пункту 5.10 Положення безпосередньо виконує завдання та доручення керівництва відділу, а також виконує інші завдання та службові доручення Генерального прокурора, керівництва Генеральної інспекції, управлінь, відділів.</w:t>
      </w:r>
    </w:p>
    <w:p w14:paraId="62EB6242" w14:textId="77777777" w:rsidR="00CA4C26" w:rsidRPr="003C34D0" w:rsidRDefault="00CA4C26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4D0">
        <w:rPr>
          <w:sz w:val="28"/>
          <w:szCs w:val="28"/>
        </w:rPr>
        <w:t>У разі необхідності деталізації поставленого завдання виконавець може звернутися до керівника для відповідних уточнень, а у випадку неможливості виконання ним поставлених завдань (доручень) може повідомити про це безпосереднього керівника, що і зроблено скаржником.</w:t>
      </w:r>
    </w:p>
    <w:p w14:paraId="6275E0CB" w14:textId="15467E29" w:rsidR="00CA4C26" w:rsidRDefault="00CA4C26" w:rsidP="004D776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4D0">
        <w:rPr>
          <w:sz w:val="28"/>
          <w:szCs w:val="28"/>
        </w:rPr>
        <w:t>Дорошенко О.М. не навів конкретних фактів щодо втручання чи будь-якого іншого впливу прокурора Левицького О.О. у випадках чи порядку, не передбачених законодавством, у його службову діяльність, як прокур</w:t>
      </w:r>
      <w:r>
        <w:rPr>
          <w:sz w:val="28"/>
          <w:szCs w:val="28"/>
        </w:rPr>
        <w:t>ора</w:t>
      </w:r>
      <w:r w:rsidRPr="003C34D0">
        <w:rPr>
          <w:sz w:val="28"/>
          <w:szCs w:val="28"/>
        </w:rPr>
        <w:t xml:space="preserve">. </w:t>
      </w:r>
    </w:p>
    <w:p w14:paraId="71D8B0C3" w14:textId="702F874D" w:rsidR="00C0004A" w:rsidRDefault="00C0004A" w:rsidP="004D7766">
      <w:pPr>
        <w:spacing w:before="100" w:beforeAutospacing="1" w:after="120"/>
        <w:ind w:firstLine="708"/>
        <w:jc w:val="both"/>
        <w:rPr>
          <w:b/>
          <w:bCs/>
          <w:color w:val="000000"/>
          <w:sz w:val="28"/>
          <w:szCs w:val="28"/>
        </w:rPr>
      </w:pPr>
      <w:r w:rsidRPr="00C0004A">
        <w:rPr>
          <w:b/>
          <w:bCs/>
          <w:color w:val="000000"/>
          <w:sz w:val="28"/>
          <w:szCs w:val="28"/>
        </w:rPr>
        <w:t>Оцінка обставин та мотиви прийнятого Радою прокурорів України рішення:</w:t>
      </w:r>
    </w:p>
    <w:p w14:paraId="028CE435" w14:textId="70A87C95" w:rsidR="00446718" w:rsidRPr="006A7878" w:rsidRDefault="00446718" w:rsidP="004D776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ч.</w:t>
      </w:r>
      <w:r w:rsidR="00303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ст.16 Закону України «Про прокуратуру» </w:t>
      </w:r>
      <w:r w:rsidRPr="006A7878">
        <w:rPr>
          <w:b/>
          <w:bCs/>
          <w:sz w:val="28"/>
          <w:szCs w:val="28"/>
        </w:rPr>
        <w:t>прокурор</w:t>
      </w:r>
      <w:r w:rsidRPr="006A7878">
        <w:rPr>
          <w:sz w:val="28"/>
          <w:szCs w:val="28"/>
        </w:rPr>
        <w:t xml:space="preserve"> має право звернутися з повідомленням про загрозу його незалежності до Ради прокурорів України, яка зобов’язана невідкладно перевірити і розглянути таке звернення за його участю та вжити в межах своїх повноважень, передбачених цим Законом, необхідних заходів для усунення загрози. Звернення інших осіб</w:t>
      </w:r>
      <w:r>
        <w:rPr>
          <w:sz w:val="28"/>
          <w:szCs w:val="28"/>
        </w:rPr>
        <w:t xml:space="preserve"> з відповідним повідомленням цим Законом не передбачено. Саме прокурор-заявник має процесуальні підстави для підтримання вимог, викладених у своєму повідомленні чи часткової або повної відмови від них та ін. З цією метою Рада прокурорів звернулась до прокурора Дорошенка О.М. з проханням підтвердити вимоги, сформульовані ним на засіданні КДКП та конкретизувати їх. Відповідь від прокурора Дорошенка О.М. отримана не була.</w:t>
      </w:r>
    </w:p>
    <w:p w14:paraId="23B9C6B0" w14:textId="77777777" w:rsidR="00446718" w:rsidRDefault="00446718" w:rsidP="004D7766">
      <w:pPr>
        <w:spacing w:after="120"/>
        <w:ind w:firstLine="709"/>
        <w:jc w:val="both"/>
        <w:rPr>
          <w:sz w:val="28"/>
          <w:szCs w:val="28"/>
        </w:rPr>
      </w:pPr>
      <w:r w:rsidRPr="003C34D0">
        <w:rPr>
          <w:sz w:val="28"/>
          <w:szCs w:val="28"/>
        </w:rPr>
        <w:t>Дорошенко О.М. не навів конкретних фактів щодо втручання чи будь-якого іншого впливу прокурора Левицького О.О. у випадках чи порядку, не передбачених законодавством, у його службову діяльність, як прокур</w:t>
      </w:r>
      <w:r>
        <w:rPr>
          <w:sz w:val="28"/>
          <w:szCs w:val="28"/>
        </w:rPr>
        <w:t>ора</w:t>
      </w:r>
      <w:r w:rsidRPr="003C34D0">
        <w:rPr>
          <w:sz w:val="28"/>
          <w:szCs w:val="28"/>
        </w:rPr>
        <w:t xml:space="preserve">. </w:t>
      </w:r>
    </w:p>
    <w:p w14:paraId="1287C0B4" w14:textId="1481CFD1" w:rsidR="009E6511" w:rsidRPr="00155C10" w:rsidRDefault="00D76532" w:rsidP="004D7766">
      <w:pPr>
        <w:pStyle w:val="Default"/>
        <w:spacing w:after="120"/>
        <w:jc w:val="both"/>
        <w:rPr>
          <w:b/>
          <w:sz w:val="28"/>
        </w:rPr>
      </w:pPr>
      <w:r w:rsidRPr="00155C10">
        <w:rPr>
          <w:color w:val="auto"/>
          <w:sz w:val="28"/>
          <w:szCs w:val="28"/>
        </w:rPr>
        <w:tab/>
        <w:t xml:space="preserve">Шляхом відкритого голосування, на підставі ст. 65, </w:t>
      </w:r>
      <w:r w:rsidR="00AA0C2C" w:rsidRPr="00155C10">
        <w:rPr>
          <w:color w:val="auto"/>
          <w:sz w:val="28"/>
          <w:szCs w:val="28"/>
        </w:rPr>
        <w:t xml:space="preserve">п. 4 ч. 9 ст. </w:t>
      </w:r>
      <w:r w:rsidRPr="00155C10">
        <w:rPr>
          <w:color w:val="auto"/>
          <w:sz w:val="28"/>
          <w:szCs w:val="28"/>
        </w:rPr>
        <w:t xml:space="preserve">71 Закону України «Про прокуратуру», </w:t>
      </w:r>
      <w:r w:rsidR="001226CE" w:rsidRPr="00155C10">
        <w:rPr>
          <w:color w:val="auto"/>
          <w:sz w:val="28"/>
          <w:szCs w:val="28"/>
        </w:rPr>
        <w:t xml:space="preserve">пп.8 п.4.1 </w:t>
      </w:r>
      <w:r w:rsidR="009E6511" w:rsidRPr="00155C10">
        <w:rPr>
          <w:sz w:val="28"/>
          <w:szCs w:val="28"/>
        </w:rPr>
        <w:t xml:space="preserve">Положення про Раду прокурорів України, </w:t>
      </w:r>
      <w:r w:rsidR="009E6511" w:rsidRPr="00155C10">
        <w:rPr>
          <w:sz w:val="28"/>
          <w:szCs w:val="28"/>
        </w:rPr>
        <w:lastRenderedPageBreak/>
        <w:t>затвердженого всеукраїнською конференцією прокурорів 27 квітня 2017 року</w:t>
      </w:r>
      <w:r w:rsidRPr="00155C10">
        <w:rPr>
          <w:sz w:val="28"/>
          <w:szCs w:val="28"/>
        </w:rPr>
        <w:t xml:space="preserve"> </w:t>
      </w:r>
      <w:r w:rsidR="001853C9" w:rsidRPr="00155C10">
        <w:rPr>
          <w:sz w:val="28"/>
        </w:rPr>
        <w:t>(у редакції від 28.0</w:t>
      </w:r>
      <w:r w:rsidR="00BD4F0C" w:rsidRPr="00155C10">
        <w:rPr>
          <w:sz w:val="28"/>
        </w:rPr>
        <w:t>2</w:t>
      </w:r>
      <w:r w:rsidR="001853C9" w:rsidRPr="00155C10">
        <w:rPr>
          <w:sz w:val="28"/>
        </w:rPr>
        <w:t>.202</w:t>
      </w:r>
      <w:r w:rsidR="00BD4F0C" w:rsidRPr="00155C10">
        <w:rPr>
          <w:sz w:val="28"/>
        </w:rPr>
        <w:t>3</w:t>
      </w:r>
      <w:r w:rsidR="001853C9" w:rsidRPr="00155C10">
        <w:rPr>
          <w:sz w:val="28"/>
        </w:rPr>
        <w:t>)</w:t>
      </w:r>
      <w:r w:rsidR="009E6511" w:rsidRPr="00155C10">
        <w:rPr>
          <w:bCs/>
          <w:sz w:val="28"/>
          <w:szCs w:val="28"/>
        </w:rPr>
        <w:t>, Рада пр</w:t>
      </w:r>
      <w:r w:rsidR="00732CBF" w:rsidRPr="00155C10">
        <w:rPr>
          <w:bCs/>
          <w:sz w:val="28"/>
          <w:szCs w:val="28"/>
        </w:rPr>
        <w:t>окурорів України</w:t>
      </w:r>
    </w:p>
    <w:p w14:paraId="7CF87D33" w14:textId="77777777" w:rsidR="00AD488F" w:rsidRPr="00155C10" w:rsidRDefault="00AD488F" w:rsidP="009B4120">
      <w:pPr>
        <w:ind w:firstLine="709"/>
        <w:jc w:val="both"/>
        <w:rPr>
          <w:bCs/>
          <w:sz w:val="28"/>
          <w:szCs w:val="28"/>
        </w:rPr>
      </w:pPr>
    </w:p>
    <w:p w14:paraId="63E7F620" w14:textId="1F266836" w:rsidR="00CF401B" w:rsidRPr="00155C10" w:rsidRDefault="00B930BA" w:rsidP="00BD4F0C">
      <w:pPr>
        <w:spacing w:after="240"/>
        <w:jc w:val="center"/>
        <w:rPr>
          <w:b/>
          <w:bCs/>
          <w:sz w:val="28"/>
          <w:szCs w:val="28"/>
        </w:rPr>
      </w:pPr>
      <w:r w:rsidRPr="00155C10">
        <w:rPr>
          <w:b/>
          <w:bCs/>
          <w:sz w:val="28"/>
          <w:szCs w:val="28"/>
        </w:rPr>
        <w:t>ВИРІШИЛА</w:t>
      </w:r>
      <w:r w:rsidR="00BD4F0C" w:rsidRPr="00155C10">
        <w:rPr>
          <w:b/>
          <w:bCs/>
          <w:sz w:val="28"/>
          <w:szCs w:val="28"/>
        </w:rPr>
        <w:t>:</w:t>
      </w:r>
    </w:p>
    <w:p w14:paraId="1AA9E862" w14:textId="48CA4082" w:rsidR="00AD488F" w:rsidRPr="00155C10" w:rsidRDefault="00155C10" w:rsidP="00110EAC">
      <w:pPr>
        <w:jc w:val="both"/>
        <w:rPr>
          <w:sz w:val="28"/>
        </w:rPr>
      </w:pPr>
      <w:r w:rsidRPr="00155C10">
        <w:rPr>
          <w:sz w:val="28"/>
        </w:rPr>
        <w:t>1</w:t>
      </w:r>
      <w:r w:rsidR="00855F4D" w:rsidRPr="00155C10">
        <w:rPr>
          <w:sz w:val="28"/>
        </w:rPr>
        <w:t xml:space="preserve">. </w:t>
      </w:r>
      <w:r w:rsidR="00446718">
        <w:rPr>
          <w:sz w:val="28"/>
        </w:rPr>
        <w:t>Відмовити у відкритті</w:t>
      </w:r>
      <w:r w:rsidR="00CF2C72">
        <w:rPr>
          <w:sz w:val="28"/>
        </w:rPr>
        <w:t xml:space="preserve"> провадження за </w:t>
      </w:r>
      <w:r w:rsidR="009D0363">
        <w:rPr>
          <w:sz w:val="28"/>
        </w:rPr>
        <w:t>повідомленням</w:t>
      </w:r>
      <w:r w:rsidR="00855F4D" w:rsidRPr="00155C10">
        <w:rPr>
          <w:sz w:val="28"/>
        </w:rPr>
        <w:t xml:space="preserve"> прокурор</w:t>
      </w:r>
      <w:r w:rsidR="00D067D0">
        <w:rPr>
          <w:sz w:val="28"/>
        </w:rPr>
        <w:t>а</w:t>
      </w:r>
      <w:r w:rsidR="00855F4D" w:rsidRPr="00155C10">
        <w:rPr>
          <w:sz w:val="28"/>
        </w:rPr>
        <w:t xml:space="preserve"> </w:t>
      </w:r>
      <w:r w:rsidR="00446718">
        <w:rPr>
          <w:sz w:val="28"/>
        </w:rPr>
        <w:t>Дорошенка</w:t>
      </w:r>
      <w:r w:rsidR="009D0363">
        <w:rPr>
          <w:sz w:val="28"/>
        </w:rPr>
        <w:t xml:space="preserve"> Олександра Миколайовича</w:t>
      </w:r>
      <w:r w:rsidR="00855F4D" w:rsidRPr="00155C10">
        <w:rPr>
          <w:sz w:val="28"/>
        </w:rPr>
        <w:t xml:space="preserve"> </w:t>
      </w:r>
      <w:r w:rsidR="009D0363">
        <w:rPr>
          <w:sz w:val="28"/>
        </w:rPr>
        <w:t xml:space="preserve">про загрозу його незалежності у зв’язку з </w:t>
      </w:r>
      <w:r w:rsidR="00446718">
        <w:rPr>
          <w:sz w:val="28"/>
        </w:rPr>
        <w:t>неотриманням від нього відповідного повідомлення та відсутністю у матеріалах наданих КДКП відомостей про вчинення керівниками Генеральної інспекції Офісу Генерального прокурора дій</w:t>
      </w:r>
      <w:r w:rsidR="00DE6437">
        <w:rPr>
          <w:sz w:val="28"/>
        </w:rPr>
        <w:t xml:space="preserve"> що містять загрозу незалежності прокурору Дорошенку О.М.</w:t>
      </w:r>
    </w:p>
    <w:p w14:paraId="5CCD858D" w14:textId="291560BB" w:rsidR="00D76532" w:rsidRPr="00155C10" w:rsidRDefault="00D76532" w:rsidP="00110EAC">
      <w:pPr>
        <w:jc w:val="both"/>
        <w:rPr>
          <w:sz w:val="28"/>
        </w:rPr>
      </w:pPr>
    </w:p>
    <w:p w14:paraId="342CA6D3" w14:textId="77777777" w:rsidR="00155C10" w:rsidRPr="00155C10" w:rsidRDefault="00155C10" w:rsidP="00110EAC">
      <w:pPr>
        <w:jc w:val="both"/>
        <w:rPr>
          <w:sz w:val="28"/>
        </w:rPr>
      </w:pPr>
    </w:p>
    <w:p w14:paraId="0344C023" w14:textId="55C220B3" w:rsidR="00182A83" w:rsidRDefault="007A5E03" w:rsidP="00182A83">
      <w:pPr>
        <w:jc w:val="both"/>
        <w:rPr>
          <w:sz w:val="28"/>
        </w:rPr>
      </w:pPr>
      <w:r w:rsidRPr="00155C10">
        <w:rPr>
          <w:b/>
          <w:bCs/>
          <w:sz w:val="28"/>
          <w:szCs w:val="28"/>
        </w:rPr>
        <w:t>Голова</w:t>
      </w:r>
      <w:r w:rsidR="00182A83" w:rsidRPr="00155C10">
        <w:rPr>
          <w:b/>
          <w:bCs/>
          <w:sz w:val="28"/>
          <w:szCs w:val="28"/>
        </w:rPr>
        <w:t xml:space="preserve"> Ради прокурорів України</w:t>
      </w:r>
      <w:r w:rsidR="00182A83" w:rsidRPr="00155C10">
        <w:rPr>
          <w:b/>
          <w:bCs/>
          <w:sz w:val="28"/>
          <w:szCs w:val="28"/>
        </w:rPr>
        <w:tab/>
      </w:r>
      <w:r w:rsidR="00182A83" w:rsidRPr="00155C10">
        <w:rPr>
          <w:b/>
          <w:bCs/>
          <w:sz w:val="28"/>
          <w:szCs w:val="28"/>
        </w:rPr>
        <w:tab/>
      </w:r>
      <w:r w:rsidR="00182A83" w:rsidRPr="00155C10">
        <w:rPr>
          <w:b/>
          <w:bCs/>
          <w:sz w:val="28"/>
          <w:szCs w:val="28"/>
        </w:rPr>
        <w:tab/>
      </w:r>
      <w:r w:rsidR="000F4275" w:rsidRPr="00155C10">
        <w:rPr>
          <w:b/>
          <w:bCs/>
          <w:sz w:val="28"/>
          <w:szCs w:val="28"/>
        </w:rPr>
        <w:tab/>
      </w:r>
      <w:r w:rsidR="00985866" w:rsidRPr="00155C10">
        <w:rPr>
          <w:b/>
          <w:bCs/>
          <w:sz w:val="28"/>
          <w:szCs w:val="28"/>
          <w:lang w:val="ru-RU"/>
        </w:rPr>
        <w:t xml:space="preserve">   </w:t>
      </w:r>
      <w:r w:rsidR="00874B98" w:rsidRPr="00155C10">
        <w:rPr>
          <w:b/>
          <w:bCs/>
          <w:sz w:val="28"/>
          <w:szCs w:val="28"/>
          <w:lang w:val="ru-RU"/>
        </w:rPr>
        <w:t xml:space="preserve">     </w:t>
      </w:r>
      <w:r w:rsidR="00985866" w:rsidRPr="00155C10">
        <w:rPr>
          <w:b/>
          <w:bCs/>
          <w:sz w:val="28"/>
          <w:szCs w:val="28"/>
          <w:lang w:val="ru-RU"/>
        </w:rPr>
        <w:t xml:space="preserve">     </w:t>
      </w:r>
      <w:r w:rsidR="004E60E8" w:rsidRPr="00155C10">
        <w:rPr>
          <w:b/>
          <w:bCs/>
          <w:sz w:val="28"/>
          <w:szCs w:val="28"/>
          <w:lang w:val="ru-RU"/>
        </w:rPr>
        <w:t xml:space="preserve">   </w:t>
      </w:r>
      <w:r w:rsidR="001853C9" w:rsidRPr="00155C10">
        <w:rPr>
          <w:b/>
          <w:bCs/>
          <w:sz w:val="28"/>
          <w:szCs w:val="28"/>
        </w:rPr>
        <w:t>А</w:t>
      </w:r>
      <w:r w:rsidR="00EC6330" w:rsidRPr="00155C10">
        <w:rPr>
          <w:b/>
          <w:bCs/>
          <w:sz w:val="28"/>
          <w:szCs w:val="28"/>
        </w:rPr>
        <w:t>натолій</w:t>
      </w:r>
      <w:r w:rsidR="00985866" w:rsidRPr="00155C10">
        <w:rPr>
          <w:b/>
          <w:bCs/>
          <w:sz w:val="28"/>
          <w:szCs w:val="28"/>
          <w:lang w:val="ru-RU"/>
        </w:rPr>
        <w:t xml:space="preserve"> </w:t>
      </w:r>
      <w:r w:rsidR="00EC6330" w:rsidRPr="00155C10">
        <w:rPr>
          <w:b/>
          <w:sz w:val="28"/>
        </w:rPr>
        <w:t>ЄЖОВ</w:t>
      </w:r>
    </w:p>
    <w:p w14:paraId="7F8BAB98" w14:textId="77777777" w:rsidR="00B66E68" w:rsidRDefault="00B66E68" w:rsidP="00110EAC">
      <w:pPr>
        <w:jc w:val="both"/>
        <w:rPr>
          <w:sz w:val="28"/>
        </w:rPr>
      </w:pPr>
    </w:p>
    <w:sectPr w:rsidR="00B66E68" w:rsidSect="005D6D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F43F" w14:textId="77777777" w:rsidR="00032C09" w:rsidRDefault="00032C09">
      <w:r>
        <w:separator/>
      </w:r>
    </w:p>
  </w:endnote>
  <w:endnote w:type="continuationSeparator" w:id="0">
    <w:p w14:paraId="2DBD8CDE" w14:textId="77777777" w:rsidR="00032C09" w:rsidRDefault="0003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5F9A" w14:textId="77777777" w:rsidR="00032C09" w:rsidRDefault="00032C09">
      <w:r>
        <w:separator/>
      </w:r>
    </w:p>
  </w:footnote>
  <w:footnote w:type="continuationSeparator" w:id="0">
    <w:p w14:paraId="35B87732" w14:textId="77777777" w:rsidR="00032C09" w:rsidRDefault="00032C09">
      <w:r>
        <w:continuationSeparator/>
      </w:r>
    </w:p>
  </w:footnote>
  <w:footnote w:id="1">
    <w:p w14:paraId="3AF75CBE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Див. Висновок 13 (2018) КРЄП про незалежність, підзвітність та етику прокурорів, п. 15-16.</w:t>
      </w:r>
    </w:p>
  </w:footnote>
  <w:footnote w:id="2">
    <w:p w14:paraId="3EADBFE9" w14:textId="1F08549A" w:rsidR="00C0004A" w:rsidRPr="00F17824" w:rsidRDefault="00C0004A" w:rsidP="00C0004A">
      <w:pPr>
        <w:pStyle w:val="ae"/>
        <w:rPr>
          <w:rFonts w:ascii="Times New Roman" w:hAnsi="Times New Roman" w:cs="Times New Roman"/>
        </w:rPr>
      </w:pPr>
      <w:r w:rsidRPr="00F17824">
        <w:rPr>
          <w:rStyle w:val="af0"/>
          <w:rFonts w:ascii="Times New Roman" w:hAnsi="Times New Roman" w:cs="Times New Roman"/>
        </w:rPr>
        <w:footnoteRef/>
      </w:r>
      <w:r w:rsidRPr="00F17824">
        <w:rPr>
          <w:rFonts w:ascii="Times New Roman" w:hAnsi="Times New Roman" w:cs="Times New Roman"/>
        </w:rPr>
        <w:t xml:space="preserve"> </w:t>
      </w:r>
      <w:r w:rsidR="00B2403E">
        <w:rPr>
          <w:rFonts w:ascii="Times New Roman" w:hAnsi="Times New Roman" w:cs="Times New Roman"/>
        </w:rPr>
        <w:t xml:space="preserve">  </w:t>
      </w:r>
      <w:r w:rsidRPr="00F17824">
        <w:rPr>
          <w:rFonts w:ascii="Times New Roman" w:hAnsi="Times New Roman" w:cs="Times New Roman"/>
        </w:rPr>
        <w:t>Див.</w:t>
      </w:r>
      <w:r>
        <w:rPr>
          <w:rFonts w:ascii="Times New Roman" w:hAnsi="Times New Roman" w:cs="Times New Roman"/>
        </w:rPr>
        <w:t xml:space="preserve"> також</w:t>
      </w:r>
      <w:r w:rsidRPr="00F17824">
        <w:rPr>
          <w:rFonts w:ascii="Times New Roman" w:hAnsi="Times New Roman" w:cs="Times New Roman"/>
        </w:rPr>
        <w:t xml:space="preserve"> Справа </w:t>
      </w:r>
      <w:r>
        <w:rPr>
          <w:rFonts w:ascii="Times New Roman" w:hAnsi="Times New Roman" w:cs="Times New Roman"/>
        </w:rPr>
        <w:t xml:space="preserve">ЄСПЛ </w:t>
      </w:r>
      <w:r w:rsidRPr="00F17824">
        <w:rPr>
          <w:rFonts w:ascii="Times New Roman" w:hAnsi="Times New Roman" w:cs="Times New Roman"/>
          <w:i/>
          <w:iCs/>
        </w:rPr>
        <w:t>«Ковеші проти Румунії» (Kövesi v. Romania)</w:t>
      </w:r>
      <w:r w:rsidRPr="00F17824">
        <w:rPr>
          <w:rFonts w:ascii="Times New Roman" w:hAnsi="Times New Roman" w:cs="Times New Roman"/>
        </w:rPr>
        <w:t>, № 3594/19, п.п.91-93.</w:t>
      </w:r>
    </w:p>
  </w:footnote>
  <w:footnote w:id="3">
    <w:p w14:paraId="2AA8342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і.</w:t>
      </w:r>
    </w:p>
  </w:footnote>
  <w:footnote w:id="4">
    <w:p w14:paraId="11E55BDE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ііі.</w:t>
      </w:r>
    </w:p>
  </w:footnote>
  <w:footnote w:id="5">
    <w:p w14:paraId="270200C2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ііі.</w:t>
      </w:r>
    </w:p>
  </w:footnote>
  <w:footnote w:id="6">
    <w:p w14:paraId="12E3D34B" w14:textId="77A42F59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Див.</w:t>
      </w:r>
      <w:r w:rsidR="00B2403E">
        <w:rPr>
          <w:rFonts w:ascii="Times New Roman" w:hAnsi="Times New Roman" w:cs="Times New Roman"/>
        </w:rPr>
        <w:t xml:space="preserve"> </w:t>
      </w:r>
      <w:r w:rsidRPr="00FA18BB">
        <w:rPr>
          <w:rFonts w:ascii="Times New Roman" w:hAnsi="Times New Roman" w:cs="Times New Roman"/>
        </w:rPr>
        <w:t>Звіт про європейські стандарти щодо незалежності судової системи: Частина ІІ — Прокуратура, ухвалений Венеціанською комісією на 85-й Пленарній сесії (Венеція, 17-18 грудня 2010 року), п. 18; див. також Висновок 9 (2014) КРЄП про європейські норми та принципи стосовно прокурорів, п. 53.</w:t>
      </w:r>
    </w:p>
  </w:footnote>
  <w:footnote w:id="7">
    <w:p w14:paraId="492D9C4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іі.</w:t>
      </w:r>
    </w:p>
  </w:footnote>
  <w:footnote w:id="8">
    <w:p w14:paraId="75D1BDFD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iv.</w:t>
      </w:r>
    </w:p>
  </w:footnote>
  <w:footnote w:id="9">
    <w:p w14:paraId="0A727D7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п. 34-35.</w:t>
      </w:r>
    </w:p>
  </w:footnote>
  <w:footnote w:id="10">
    <w:p w14:paraId="6543D6B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п. 40, Рекомендації, розділ vi.</w:t>
      </w:r>
    </w:p>
  </w:footnote>
  <w:footnote w:id="11">
    <w:p w14:paraId="7691ACFB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хі.</w:t>
      </w:r>
    </w:p>
  </w:footnote>
  <w:footnote w:id="12">
    <w:p w14:paraId="4DA60C59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іх.</w:t>
      </w:r>
    </w:p>
  </w:footnote>
  <w:footnote w:id="13">
    <w:p w14:paraId="76349336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хіі.</w:t>
      </w:r>
    </w:p>
  </w:footnote>
  <w:footnote w:id="14">
    <w:p w14:paraId="5A007980" w14:textId="77777777" w:rsidR="00C0004A" w:rsidRPr="00FA18BB" w:rsidRDefault="00C0004A" w:rsidP="00C0004A">
      <w:pPr>
        <w:pStyle w:val="ae"/>
        <w:keepLines/>
        <w:tabs>
          <w:tab w:val="left" w:pos="198"/>
        </w:tabs>
        <w:jc w:val="both"/>
        <w:rPr>
          <w:rFonts w:ascii="Times New Roman" w:hAnsi="Times New Roman" w:cs="Times New Roman"/>
        </w:rPr>
      </w:pPr>
      <w:r w:rsidRPr="00FA18BB">
        <w:rPr>
          <w:rStyle w:val="af0"/>
          <w:rFonts w:ascii="Times New Roman" w:hAnsi="Times New Roman" w:cs="Times New Roman"/>
        </w:rPr>
        <w:footnoteRef/>
      </w:r>
      <w:r w:rsidRPr="00FA18BB">
        <w:rPr>
          <w:rFonts w:ascii="Times New Roman" w:hAnsi="Times New Roman" w:cs="Times New Roman"/>
        </w:rPr>
        <w:tab/>
        <w:t>Висновок 13 (2018) КРЄП про незалежність, підзвітність та етику прокурорів, Рекомендації, розділ vii.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015214"/>
      <w:docPartObj>
        <w:docPartGallery w:val="Page Numbers (Top of Page)"/>
        <w:docPartUnique/>
      </w:docPartObj>
    </w:sdtPr>
    <w:sdtEndPr/>
    <w:sdtContent>
      <w:p w14:paraId="7FAE5133" w14:textId="0F95F2A7" w:rsidR="00ED4E4D" w:rsidRDefault="00ED4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32" w:rsidRPr="00D76532">
          <w:rPr>
            <w:noProof/>
            <w:lang w:val="uk-UA"/>
          </w:rPr>
          <w:t>2</w:t>
        </w:r>
        <w:r>
          <w:fldChar w:fldCharType="end"/>
        </w:r>
      </w:p>
    </w:sdtContent>
  </w:sdt>
  <w:p w14:paraId="0C899322" w14:textId="77777777" w:rsidR="00ED4E4D" w:rsidRDefault="00ED4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946DE2"/>
    <w:lvl w:ilvl="0">
      <w:numFmt w:val="bullet"/>
      <w:lvlText w:val="*"/>
      <w:lvlJc w:val="left"/>
    </w:lvl>
  </w:abstractNum>
  <w:abstractNum w:abstractNumId="1" w15:restartNumberingAfterBreak="0">
    <w:nsid w:val="06786265"/>
    <w:multiLevelType w:val="hybridMultilevel"/>
    <w:tmpl w:val="C07E1A76"/>
    <w:lvl w:ilvl="0" w:tplc="1CD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57386"/>
    <w:multiLevelType w:val="hybridMultilevel"/>
    <w:tmpl w:val="207A3FD4"/>
    <w:lvl w:ilvl="0" w:tplc="42F059EC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60CF2"/>
    <w:multiLevelType w:val="hybridMultilevel"/>
    <w:tmpl w:val="512C5BA8"/>
    <w:lvl w:ilvl="0" w:tplc="475C0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EE391B"/>
    <w:multiLevelType w:val="hybridMultilevel"/>
    <w:tmpl w:val="3F1697F6"/>
    <w:lvl w:ilvl="0" w:tplc="1B2CDE28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C203EC"/>
    <w:multiLevelType w:val="hybridMultilevel"/>
    <w:tmpl w:val="2DB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4DEC"/>
    <w:multiLevelType w:val="hybridMultilevel"/>
    <w:tmpl w:val="48381A3C"/>
    <w:lvl w:ilvl="0" w:tplc="ABBA6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07DDB"/>
    <w:multiLevelType w:val="hybridMultilevel"/>
    <w:tmpl w:val="2FDEE72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364F"/>
    <w:multiLevelType w:val="hybridMultilevel"/>
    <w:tmpl w:val="78D056D8"/>
    <w:lvl w:ilvl="0" w:tplc="1E08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C53405"/>
    <w:multiLevelType w:val="hybridMultilevel"/>
    <w:tmpl w:val="A6745570"/>
    <w:lvl w:ilvl="0" w:tplc="CA0E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3CDC"/>
    <w:multiLevelType w:val="multilevel"/>
    <w:tmpl w:val="E5B29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194C30"/>
    <w:multiLevelType w:val="hybridMultilevel"/>
    <w:tmpl w:val="4D729EFE"/>
    <w:lvl w:ilvl="0" w:tplc="31922EEA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364BD8"/>
    <w:multiLevelType w:val="hybridMultilevel"/>
    <w:tmpl w:val="64D0D4A6"/>
    <w:lvl w:ilvl="0" w:tplc="0F86C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578C2"/>
    <w:multiLevelType w:val="hybridMultilevel"/>
    <w:tmpl w:val="CAFE20D6"/>
    <w:lvl w:ilvl="0" w:tplc="DBE2E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1D"/>
    <w:rsid w:val="00002A76"/>
    <w:rsid w:val="00002D06"/>
    <w:rsid w:val="00002FB7"/>
    <w:rsid w:val="00006631"/>
    <w:rsid w:val="0001002B"/>
    <w:rsid w:val="00014BD4"/>
    <w:rsid w:val="000179FF"/>
    <w:rsid w:val="00021E94"/>
    <w:rsid w:val="000230DA"/>
    <w:rsid w:val="00032B05"/>
    <w:rsid w:val="00032C09"/>
    <w:rsid w:val="00034A44"/>
    <w:rsid w:val="00037586"/>
    <w:rsid w:val="0003761F"/>
    <w:rsid w:val="000406E8"/>
    <w:rsid w:val="00041353"/>
    <w:rsid w:val="000440CE"/>
    <w:rsid w:val="00045CA1"/>
    <w:rsid w:val="000472AB"/>
    <w:rsid w:val="00051465"/>
    <w:rsid w:val="00051FAD"/>
    <w:rsid w:val="00060589"/>
    <w:rsid w:val="00063120"/>
    <w:rsid w:val="000646AE"/>
    <w:rsid w:val="0007113B"/>
    <w:rsid w:val="00071DFB"/>
    <w:rsid w:val="00072ED9"/>
    <w:rsid w:val="0007464B"/>
    <w:rsid w:val="000750FA"/>
    <w:rsid w:val="00082046"/>
    <w:rsid w:val="00083FB6"/>
    <w:rsid w:val="00084D52"/>
    <w:rsid w:val="000862B2"/>
    <w:rsid w:val="0008660C"/>
    <w:rsid w:val="00086FED"/>
    <w:rsid w:val="000872D5"/>
    <w:rsid w:val="000878EA"/>
    <w:rsid w:val="0009020C"/>
    <w:rsid w:val="000906CE"/>
    <w:rsid w:val="00093259"/>
    <w:rsid w:val="000936CA"/>
    <w:rsid w:val="00097ACA"/>
    <w:rsid w:val="000A0D19"/>
    <w:rsid w:val="000B43EE"/>
    <w:rsid w:val="000B4522"/>
    <w:rsid w:val="000B5DF9"/>
    <w:rsid w:val="000B74F6"/>
    <w:rsid w:val="000B7B75"/>
    <w:rsid w:val="000C300A"/>
    <w:rsid w:val="000C6FFF"/>
    <w:rsid w:val="000D0F05"/>
    <w:rsid w:val="000D14B2"/>
    <w:rsid w:val="000D3EFA"/>
    <w:rsid w:val="000D43E6"/>
    <w:rsid w:val="000E054D"/>
    <w:rsid w:val="000E40F8"/>
    <w:rsid w:val="000E7375"/>
    <w:rsid w:val="000F368A"/>
    <w:rsid w:val="000F3AE6"/>
    <w:rsid w:val="000F4275"/>
    <w:rsid w:val="00101544"/>
    <w:rsid w:val="00103A54"/>
    <w:rsid w:val="001068FD"/>
    <w:rsid w:val="001101D0"/>
    <w:rsid w:val="00110EAC"/>
    <w:rsid w:val="001151E7"/>
    <w:rsid w:val="00116C2A"/>
    <w:rsid w:val="00120CE9"/>
    <w:rsid w:val="001211D7"/>
    <w:rsid w:val="001226CE"/>
    <w:rsid w:val="00123A42"/>
    <w:rsid w:val="001251C1"/>
    <w:rsid w:val="0012687B"/>
    <w:rsid w:val="00127D61"/>
    <w:rsid w:val="001346D6"/>
    <w:rsid w:val="001375CE"/>
    <w:rsid w:val="0014101C"/>
    <w:rsid w:val="00143CE0"/>
    <w:rsid w:val="00144448"/>
    <w:rsid w:val="001528D4"/>
    <w:rsid w:val="001528DE"/>
    <w:rsid w:val="00155C10"/>
    <w:rsid w:val="001600E5"/>
    <w:rsid w:val="00166622"/>
    <w:rsid w:val="00166819"/>
    <w:rsid w:val="00166AF4"/>
    <w:rsid w:val="00170056"/>
    <w:rsid w:val="001725DA"/>
    <w:rsid w:val="001746D8"/>
    <w:rsid w:val="00175997"/>
    <w:rsid w:val="00176F6A"/>
    <w:rsid w:val="00177B9D"/>
    <w:rsid w:val="00181E73"/>
    <w:rsid w:val="00182A83"/>
    <w:rsid w:val="0018388E"/>
    <w:rsid w:val="0018486E"/>
    <w:rsid w:val="00184AE4"/>
    <w:rsid w:val="001853C9"/>
    <w:rsid w:val="00190EA3"/>
    <w:rsid w:val="0019211C"/>
    <w:rsid w:val="001925C4"/>
    <w:rsid w:val="0019621D"/>
    <w:rsid w:val="001A4241"/>
    <w:rsid w:val="001A4BEB"/>
    <w:rsid w:val="001B06EF"/>
    <w:rsid w:val="001B30C8"/>
    <w:rsid w:val="001B5174"/>
    <w:rsid w:val="001B56BD"/>
    <w:rsid w:val="001C0102"/>
    <w:rsid w:val="001C102B"/>
    <w:rsid w:val="001C170B"/>
    <w:rsid w:val="001D4D33"/>
    <w:rsid w:val="001D692F"/>
    <w:rsid w:val="001D7DBC"/>
    <w:rsid w:val="001D7F42"/>
    <w:rsid w:val="001E42BE"/>
    <w:rsid w:val="001E51D8"/>
    <w:rsid w:val="001E7D0C"/>
    <w:rsid w:val="001F0454"/>
    <w:rsid w:val="001F184A"/>
    <w:rsid w:val="001F2B24"/>
    <w:rsid w:val="001F72DA"/>
    <w:rsid w:val="0020043E"/>
    <w:rsid w:val="00203C1E"/>
    <w:rsid w:val="0020710B"/>
    <w:rsid w:val="00207EFF"/>
    <w:rsid w:val="00215882"/>
    <w:rsid w:val="00221BDA"/>
    <w:rsid w:val="0022533A"/>
    <w:rsid w:val="00227F25"/>
    <w:rsid w:val="00234E1E"/>
    <w:rsid w:val="00237013"/>
    <w:rsid w:val="00241E8F"/>
    <w:rsid w:val="002422A5"/>
    <w:rsid w:val="0024293E"/>
    <w:rsid w:val="00246436"/>
    <w:rsid w:val="00246E9E"/>
    <w:rsid w:val="0025002D"/>
    <w:rsid w:val="00257A10"/>
    <w:rsid w:val="002618E5"/>
    <w:rsid w:val="00264B4F"/>
    <w:rsid w:val="00270097"/>
    <w:rsid w:val="0027355E"/>
    <w:rsid w:val="00277C03"/>
    <w:rsid w:val="00286C0B"/>
    <w:rsid w:val="00287842"/>
    <w:rsid w:val="002A7269"/>
    <w:rsid w:val="002B1A7E"/>
    <w:rsid w:val="002B23C6"/>
    <w:rsid w:val="002B2C68"/>
    <w:rsid w:val="002B45A2"/>
    <w:rsid w:val="002B471D"/>
    <w:rsid w:val="002B53EF"/>
    <w:rsid w:val="002B6893"/>
    <w:rsid w:val="002B7883"/>
    <w:rsid w:val="002C0D32"/>
    <w:rsid w:val="002D2D96"/>
    <w:rsid w:val="002D39FE"/>
    <w:rsid w:val="002D3D08"/>
    <w:rsid w:val="002D42E4"/>
    <w:rsid w:val="002D55D3"/>
    <w:rsid w:val="002D5948"/>
    <w:rsid w:val="002D5A29"/>
    <w:rsid w:val="002E07D6"/>
    <w:rsid w:val="002E51EE"/>
    <w:rsid w:val="002E7352"/>
    <w:rsid w:val="002E7613"/>
    <w:rsid w:val="002F5EB0"/>
    <w:rsid w:val="002F6CE0"/>
    <w:rsid w:val="0030358B"/>
    <w:rsid w:val="003119C8"/>
    <w:rsid w:val="00313E98"/>
    <w:rsid w:val="00315CD4"/>
    <w:rsid w:val="00323A75"/>
    <w:rsid w:val="003249C5"/>
    <w:rsid w:val="00325BEF"/>
    <w:rsid w:val="00326D6E"/>
    <w:rsid w:val="00327A3F"/>
    <w:rsid w:val="0033317C"/>
    <w:rsid w:val="00333B3F"/>
    <w:rsid w:val="00334DA1"/>
    <w:rsid w:val="00334FDB"/>
    <w:rsid w:val="00336D90"/>
    <w:rsid w:val="003378E3"/>
    <w:rsid w:val="00340D5B"/>
    <w:rsid w:val="00344377"/>
    <w:rsid w:val="003453DB"/>
    <w:rsid w:val="00350586"/>
    <w:rsid w:val="00351870"/>
    <w:rsid w:val="00366997"/>
    <w:rsid w:val="00366B0D"/>
    <w:rsid w:val="00367947"/>
    <w:rsid w:val="00374EED"/>
    <w:rsid w:val="00382AA1"/>
    <w:rsid w:val="003846F3"/>
    <w:rsid w:val="00395075"/>
    <w:rsid w:val="003A0948"/>
    <w:rsid w:val="003A0FCD"/>
    <w:rsid w:val="003A198E"/>
    <w:rsid w:val="003A2007"/>
    <w:rsid w:val="003A5D7E"/>
    <w:rsid w:val="003A7339"/>
    <w:rsid w:val="003B128B"/>
    <w:rsid w:val="003B313C"/>
    <w:rsid w:val="003C080C"/>
    <w:rsid w:val="003C0ABD"/>
    <w:rsid w:val="003C2623"/>
    <w:rsid w:val="003C5F09"/>
    <w:rsid w:val="003D0072"/>
    <w:rsid w:val="003D19FA"/>
    <w:rsid w:val="003D1C27"/>
    <w:rsid w:val="003D3B99"/>
    <w:rsid w:val="003D73D9"/>
    <w:rsid w:val="003E5EB7"/>
    <w:rsid w:val="003E6002"/>
    <w:rsid w:val="003E6DC0"/>
    <w:rsid w:val="003F214B"/>
    <w:rsid w:val="003F299C"/>
    <w:rsid w:val="003F73B1"/>
    <w:rsid w:val="00400FC6"/>
    <w:rsid w:val="00400FE9"/>
    <w:rsid w:val="00404978"/>
    <w:rsid w:val="004049D9"/>
    <w:rsid w:val="00421649"/>
    <w:rsid w:val="00421EC1"/>
    <w:rsid w:val="004248A3"/>
    <w:rsid w:val="004254C8"/>
    <w:rsid w:val="004307BA"/>
    <w:rsid w:val="004337B4"/>
    <w:rsid w:val="0043667B"/>
    <w:rsid w:val="0043775A"/>
    <w:rsid w:val="00445476"/>
    <w:rsid w:val="00446718"/>
    <w:rsid w:val="004512ED"/>
    <w:rsid w:val="004538FA"/>
    <w:rsid w:val="004561D3"/>
    <w:rsid w:val="00457E22"/>
    <w:rsid w:val="00460E10"/>
    <w:rsid w:val="00466A38"/>
    <w:rsid w:val="004744FB"/>
    <w:rsid w:val="00480892"/>
    <w:rsid w:val="00482F3A"/>
    <w:rsid w:val="004842E3"/>
    <w:rsid w:val="0048531E"/>
    <w:rsid w:val="004908EC"/>
    <w:rsid w:val="00490FF3"/>
    <w:rsid w:val="00494ABD"/>
    <w:rsid w:val="00496D25"/>
    <w:rsid w:val="004A7965"/>
    <w:rsid w:val="004B042C"/>
    <w:rsid w:val="004B0C92"/>
    <w:rsid w:val="004C4984"/>
    <w:rsid w:val="004C5CBF"/>
    <w:rsid w:val="004C5ECF"/>
    <w:rsid w:val="004C77B6"/>
    <w:rsid w:val="004D47EE"/>
    <w:rsid w:val="004D510C"/>
    <w:rsid w:val="004D7766"/>
    <w:rsid w:val="004E0037"/>
    <w:rsid w:val="004E19B8"/>
    <w:rsid w:val="004E263F"/>
    <w:rsid w:val="004E46E5"/>
    <w:rsid w:val="004E5157"/>
    <w:rsid w:val="004E60E8"/>
    <w:rsid w:val="004E6101"/>
    <w:rsid w:val="004F0434"/>
    <w:rsid w:val="004F04D2"/>
    <w:rsid w:val="004F3CF7"/>
    <w:rsid w:val="004F52A6"/>
    <w:rsid w:val="0050639A"/>
    <w:rsid w:val="00506692"/>
    <w:rsid w:val="0051071C"/>
    <w:rsid w:val="00511E27"/>
    <w:rsid w:val="00512C18"/>
    <w:rsid w:val="00513F41"/>
    <w:rsid w:val="0051638D"/>
    <w:rsid w:val="005170FC"/>
    <w:rsid w:val="0052090D"/>
    <w:rsid w:val="0052167D"/>
    <w:rsid w:val="005227AF"/>
    <w:rsid w:val="00534781"/>
    <w:rsid w:val="00545EAF"/>
    <w:rsid w:val="0055512F"/>
    <w:rsid w:val="00560DB5"/>
    <w:rsid w:val="00560F6A"/>
    <w:rsid w:val="00562865"/>
    <w:rsid w:val="005650BA"/>
    <w:rsid w:val="00566109"/>
    <w:rsid w:val="005668E5"/>
    <w:rsid w:val="00572307"/>
    <w:rsid w:val="005726C2"/>
    <w:rsid w:val="00572FF2"/>
    <w:rsid w:val="005746A8"/>
    <w:rsid w:val="00580F36"/>
    <w:rsid w:val="00582BF4"/>
    <w:rsid w:val="00582E75"/>
    <w:rsid w:val="00582F73"/>
    <w:rsid w:val="00583E1A"/>
    <w:rsid w:val="00584A09"/>
    <w:rsid w:val="0058599F"/>
    <w:rsid w:val="005867F0"/>
    <w:rsid w:val="00586B23"/>
    <w:rsid w:val="005873D9"/>
    <w:rsid w:val="005876DB"/>
    <w:rsid w:val="00595247"/>
    <w:rsid w:val="005A0C73"/>
    <w:rsid w:val="005A7739"/>
    <w:rsid w:val="005B04CC"/>
    <w:rsid w:val="005B380F"/>
    <w:rsid w:val="005B38B0"/>
    <w:rsid w:val="005B41F9"/>
    <w:rsid w:val="005B70BA"/>
    <w:rsid w:val="005C6234"/>
    <w:rsid w:val="005D1F5D"/>
    <w:rsid w:val="005D4343"/>
    <w:rsid w:val="005D6DC9"/>
    <w:rsid w:val="005E0CE6"/>
    <w:rsid w:val="005E70FD"/>
    <w:rsid w:val="005E743B"/>
    <w:rsid w:val="005F0AC7"/>
    <w:rsid w:val="005F0D9E"/>
    <w:rsid w:val="005F31C3"/>
    <w:rsid w:val="005F42A1"/>
    <w:rsid w:val="005F66BC"/>
    <w:rsid w:val="005F7710"/>
    <w:rsid w:val="00600B1B"/>
    <w:rsid w:val="00600ECE"/>
    <w:rsid w:val="00602658"/>
    <w:rsid w:val="00603AD1"/>
    <w:rsid w:val="0061166F"/>
    <w:rsid w:val="0061234D"/>
    <w:rsid w:val="00615D46"/>
    <w:rsid w:val="006338B6"/>
    <w:rsid w:val="00634BE0"/>
    <w:rsid w:val="00636979"/>
    <w:rsid w:val="006446FB"/>
    <w:rsid w:val="00644C9E"/>
    <w:rsid w:val="00644EF7"/>
    <w:rsid w:val="00655244"/>
    <w:rsid w:val="0066058F"/>
    <w:rsid w:val="00660714"/>
    <w:rsid w:val="00660F82"/>
    <w:rsid w:val="0066286E"/>
    <w:rsid w:val="00663AC7"/>
    <w:rsid w:val="006705C0"/>
    <w:rsid w:val="006738A5"/>
    <w:rsid w:val="00673B0C"/>
    <w:rsid w:val="00674B59"/>
    <w:rsid w:val="00674BCD"/>
    <w:rsid w:val="00674D56"/>
    <w:rsid w:val="00675F42"/>
    <w:rsid w:val="00676461"/>
    <w:rsid w:val="00676CF0"/>
    <w:rsid w:val="0068357F"/>
    <w:rsid w:val="00686FDD"/>
    <w:rsid w:val="00690587"/>
    <w:rsid w:val="0069077F"/>
    <w:rsid w:val="006912AF"/>
    <w:rsid w:val="006913B8"/>
    <w:rsid w:val="00691A04"/>
    <w:rsid w:val="0069347B"/>
    <w:rsid w:val="00694917"/>
    <w:rsid w:val="006A10A0"/>
    <w:rsid w:val="006A1793"/>
    <w:rsid w:val="006A5B63"/>
    <w:rsid w:val="006A7878"/>
    <w:rsid w:val="006B157E"/>
    <w:rsid w:val="006C3AA0"/>
    <w:rsid w:val="006C7121"/>
    <w:rsid w:val="006D40EC"/>
    <w:rsid w:val="006D695E"/>
    <w:rsid w:val="006E0B08"/>
    <w:rsid w:val="006E233E"/>
    <w:rsid w:val="006E61C5"/>
    <w:rsid w:val="006E76F2"/>
    <w:rsid w:val="006F6FB1"/>
    <w:rsid w:val="0070098C"/>
    <w:rsid w:val="007028DA"/>
    <w:rsid w:val="0071005C"/>
    <w:rsid w:val="00717D79"/>
    <w:rsid w:val="00720303"/>
    <w:rsid w:val="00720AAA"/>
    <w:rsid w:val="00725D52"/>
    <w:rsid w:val="00732CBF"/>
    <w:rsid w:val="00732FEF"/>
    <w:rsid w:val="00733A18"/>
    <w:rsid w:val="00734651"/>
    <w:rsid w:val="00734E26"/>
    <w:rsid w:val="007376AA"/>
    <w:rsid w:val="00742086"/>
    <w:rsid w:val="00743317"/>
    <w:rsid w:val="00743671"/>
    <w:rsid w:val="00747EA3"/>
    <w:rsid w:val="00756417"/>
    <w:rsid w:val="00760346"/>
    <w:rsid w:val="00763C28"/>
    <w:rsid w:val="0076561B"/>
    <w:rsid w:val="00770299"/>
    <w:rsid w:val="00770604"/>
    <w:rsid w:val="00772E89"/>
    <w:rsid w:val="0077343F"/>
    <w:rsid w:val="00773824"/>
    <w:rsid w:val="00774766"/>
    <w:rsid w:val="00774922"/>
    <w:rsid w:val="00774B93"/>
    <w:rsid w:val="00775960"/>
    <w:rsid w:val="00781AD8"/>
    <w:rsid w:val="00782B53"/>
    <w:rsid w:val="00785798"/>
    <w:rsid w:val="007879AC"/>
    <w:rsid w:val="00787EFA"/>
    <w:rsid w:val="007920D6"/>
    <w:rsid w:val="0079572A"/>
    <w:rsid w:val="007A0070"/>
    <w:rsid w:val="007A3157"/>
    <w:rsid w:val="007A4211"/>
    <w:rsid w:val="007A4CA6"/>
    <w:rsid w:val="007A4CD0"/>
    <w:rsid w:val="007A5E03"/>
    <w:rsid w:val="007A7E5E"/>
    <w:rsid w:val="007B2574"/>
    <w:rsid w:val="007B301A"/>
    <w:rsid w:val="007B342B"/>
    <w:rsid w:val="007B53A9"/>
    <w:rsid w:val="007C2B7E"/>
    <w:rsid w:val="007C500C"/>
    <w:rsid w:val="007C7A81"/>
    <w:rsid w:val="007D11CF"/>
    <w:rsid w:val="007D251E"/>
    <w:rsid w:val="007D7CD1"/>
    <w:rsid w:val="007E3D9F"/>
    <w:rsid w:val="007E5D7F"/>
    <w:rsid w:val="007F00F6"/>
    <w:rsid w:val="007F2786"/>
    <w:rsid w:val="007F2F9F"/>
    <w:rsid w:val="007F3B9E"/>
    <w:rsid w:val="007F5071"/>
    <w:rsid w:val="007F6958"/>
    <w:rsid w:val="00801739"/>
    <w:rsid w:val="00801817"/>
    <w:rsid w:val="00817DF6"/>
    <w:rsid w:val="008278B4"/>
    <w:rsid w:val="0083060B"/>
    <w:rsid w:val="00834748"/>
    <w:rsid w:val="008469BD"/>
    <w:rsid w:val="008538F6"/>
    <w:rsid w:val="00855F4D"/>
    <w:rsid w:val="00860B27"/>
    <w:rsid w:val="0086105C"/>
    <w:rsid w:val="008639E1"/>
    <w:rsid w:val="00864F67"/>
    <w:rsid w:val="008652F3"/>
    <w:rsid w:val="008710DD"/>
    <w:rsid w:val="0087225C"/>
    <w:rsid w:val="00874B98"/>
    <w:rsid w:val="00885131"/>
    <w:rsid w:val="00893D99"/>
    <w:rsid w:val="008A1F1B"/>
    <w:rsid w:val="008A24A2"/>
    <w:rsid w:val="008A2D34"/>
    <w:rsid w:val="008A2D98"/>
    <w:rsid w:val="008A3C11"/>
    <w:rsid w:val="008A4273"/>
    <w:rsid w:val="008B262C"/>
    <w:rsid w:val="008B42B1"/>
    <w:rsid w:val="008B63EA"/>
    <w:rsid w:val="008B7ABC"/>
    <w:rsid w:val="008C0F1B"/>
    <w:rsid w:val="008C11DD"/>
    <w:rsid w:val="008C38A6"/>
    <w:rsid w:val="008C6697"/>
    <w:rsid w:val="008D53B8"/>
    <w:rsid w:val="008E612F"/>
    <w:rsid w:val="008E703F"/>
    <w:rsid w:val="008F0772"/>
    <w:rsid w:val="008F3838"/>
    <w:rsid w:val="008F69C7"/>
    <w:rsid w:val="008F74E7"/>
    <w:rsid w:val="009006DD"/>
    <w:rsid w:val="00900F1D"/>
    <w:rsid w:val="0090371D"/>
    <w:rsid w:val="009046B5"/>
    <w:rsid w:val="00904FEC"/>
    <w:rsid w:val="0090522B"/>
    <w:rsid w:val="009064F2"/>
    <w:rsid w:val="00913902"/>
    <w:rsid w:val="00914926"/>
    <w:rsid w:val="00917B86"/>
    <w:rsid w:val="009208FD"/>
    <w:rsid w:val="00923F62"/>
    <w:rsid w:val="00927C99"/>
    <w:rsid w:val="00932CB4"/>
    <w:rsid w:val="0093567E"/>
    <w:rsid w:val="0093630C"/>
    <w:rsid w:val="00943ADF"/>
    <w:rsid w:val="009458F1"/>
    <w:rsid w:val="009513C7"/>
    <w:rsid w:val="00954280"/>
    <w:rsid w:val="009610B9"/>
    <w:rsid w:val="009625A0"/>
    <w:rsid w:val="0096633D"/>
    <w:rsid w:val="0098201C"/>
    <w:rsid w:val="009822F1"/>
    <w:rsid w:val="00982962"/>
    <w:rsid w:val="00982D71"/>
    <w:rsid w:val="009832CC"/>
    <w:rsid w:val="00984959"/>
    <w:rsid w:val="00984B57"/>
    <w:rsid w:val="00985866"/>
    <w:rsid w:val="00987FC2"/>
    <w:rsid w:val="00990897"/>
    <w:rsid w:val="00993DA9"/>
    <w:rsid w:val="009953B0"/>
    <w:rsid w:val="009A4451"/>
    <w:rsid w:val="009B4120"/>
    <w:rsid w:val="009C1235"/>
    <w:rsid w:val="009C12BA"/>
    <w:rsid w:val="009D0363"/>
    <w:rsid w:val="009D0426"/>
    <w:rsid w:val="009D22E9"/>
    <w:rsid w:val="009D3C32"/>
    <w:rsid w:val="009D40EE"/>
    <w:rsid w:val="009D723D"/>
    <w:rsid w:val="009E1AF7"/>
    <w:rsid w:val="009E20E8"/>
    <w:rsid w:val="009E3624"/>
    <w:rsid w:val="009E6511"/>
    <w:rsid w:val="009F0167"/>
    <w:rsid w:val="009F4BAB"/>
    <w:rsid w:val="009F5683"/>
    <w:rsid w:val="009F6426"/>
    <w:rsid w:val="00A00B17"/>
    <w:rsid w:val="00A01EC8"/>
    <w:rsid w:val="00A045E7"/>
    <w:rsid w:val="00A11BC3"/>
    <w:rsid w:val="00A11D8A"/>
    <w:rsid w:val="00A127FC"/>
    <w:rsid w:val="00A132BA"/>
    <w:rsid w:val="00A20429"/>
    <w:rsid w:val="00A2105D"/>
    <w:rsid w:val="00A238E7"/>
    <w:rsid w:val="00A307DE"/>
    <w:rsid w:val="00A37B12"/>
    <w:rsid w:val="00A47EBE"/>
    <w:rsid w:val="00A50042"/>
    <w:rsid w:val="00A5457D"/>
    <w:rsid w:val="00A61180"/>
    <w:rsid w:val="00A66F5B"/>
    <w:rsid w:val="00A7208F"/>
    <w:rsid w:val="00A72627"/>
    <w:rsid w:val="00A73FF6"/>
    <w:rsid w:val="00A76EB8"/>
    <w:rsid w:val="00A97EDA"/>
    <w:rsid w:val="00AA084B"/>
    <w:rsid w:val="00AA0C2C"/>
    <w:rsid w:val="00AA2004"/>
    <w:rsid w:val="00AA43E5"/>
    <w:rsid w:val="00AA62CC"/>
    <w:rsid w:val="00AA798C"/>
    <w:rsid w:val="00AB08AB"/>
    <w:rsid w:val="00AB1BA4"/>
    <w:rsid w:val="00AB5D24"/>
    <w:rsid w:val="00AB77E5"/>
    <w:rsid w:val="00AC2B98"/>
    <w:rsid w:val="00AC45A2"/>
    <w:rsid w:val="00AC5544"/>
    <w:rsid w:val="00AC5D70"/>
    <w:rsid w:val="00AD21A6"/>
    <w:rsid w:val="00AD488F"/>
    <w:rsid w:val="00AD5DB5"/>
    <w:rsid w:val="00AE405D"/>
    <w:rsid w:val="00AE4887"/>
    <w:rsid w:val="00AF16A9"/>
    <w:rsid w:val="00AF37CC"/>
    <w:rsid w:val="00AF3DCC"/>
    <w:rsid w:val="00AF46FA"/>
    <w:rsid w:val="00AF59DA"/>
    <w:rsid w:val="00AF6E77"/>
    <w:rsid w:val="00AF73BC"/>
    <w:rsid w:val="00B01899"/>
    <w:rsid w:val="00B077DA"/>
    <w:rsid w:val="00B163C3"/>
    <w:rsid w:val="00B16C84"/>
    <w:rsid w:val="00B2403E"/>
    <w:rsid w:val="00B3122F"/>
    <w:rsid w:val="00B335E7"/>
    <w:rsid w:val="00B346E8"/>
    <w:rsid w:val="00B373C1"/>
    <w:rsid w:val="00B5071D"/>
    <w:rsid w:val="00B54B83"/>
    <w:rsid w:val="00B55709"/>
    <w:rsid w:val="00B60951"/>
    <w:rsid w:val="00B655DA"/>
    <w:rsid w:val="00B66E68"/>
    <w:rsid w:val="00B700EC"/>
    <w:rsid w:val="00B70F51"/>
    <w:rsid w:val="00B7639B"/>
    <w:rsid w:val="00B81FAB"/>
    <w:rsid w:val="00B86BFE"/>
    <w:rsid w:val="00B922DB"/>
    <w:rsid w:val="00B930BA"/>
    <w:rsid w:val="00B95E41"/>
    <w:rsid w:val="00BA04C0"/>
    <w:rsid w:val="00BA51D4"/>
    <w:rsid w:val="00BB041C"/>
    <w:rsid w:val="00BB2F81"/>
    <w:rsid w:val="00BB6DE8"/>
    <w:rsid w:val="00BB749A"/>
    <w:rsid w:val="00BC0C1D"/>
    <w:rsid w:val="00BC2BF8"/>
    <w:rsid w:val="00BC2D5B"/>
    <w:rsid w:val="00BD3318"/>
    <w:rsid w:val="00BD4F0C"/>
    <w:rsid w:val="00BE110E"/>
    <w:rsid w:val="00BE1CE0"/>
    <w:rsid w:val="00BF0EC8"/>
    <w:rsid w:val="00BF7848"/>
    <w:rsid w:val="00C0004A"/>
    <w:rsid w:val="00C01679"/>
    <w:rsid w:val="00C01B2E"/>
    <w:rsid w:val="00C01C86"/>
    <w:rsid w:val="00C13EA2"/>
    <w:rsid w:val="00C31718"/>
    <w:rsid w:val="00C36DF3"/>
    <w:rsid w:val="00C36EC0"/>
    <w:rsid w:val="00C40A58"/>
    <w:rsid w:val="00C44BC9"/>
    <w:rsid w:val="00C4706B"/>
    <w:rsid w:val="00C47FF3"/>
    <w:rsid w:val="00C5093D"/>
    <w:rsid w:val="00C51AF4"/>
    <w:rsid w:val="00C536A1"/>
    <w:rsid w:val="00C541FA"/>
    <w:rsid w:val="00C55338"/>
    <w:rsid w:val="00C57C3B"/>
    <w:rsid w:val="00C61BAD"/>
    <w:rsid w:val="00C639C3"/>
    <w:rsid w:val="00C63B03"/>
    <w:rsid w:val="00C65B1B"/>
    <w:rsid w:val="00C7535A"/>
    <w:rsid w:val="00C776A6"/>
    <w:rsid w:val="00C80206"/>
    <w:rsid w:val="00C93BD1"/>
    <w:rsid w:val="00CA3699"/>
    <w:rsid w:val="00CA4C26"/>
    <w:rsid w:val="00CA6DD1"/>
    <w:rsid w:val="00CB09B2"/>
    <w:rsid w:val="00CB1015"/>
    <w:rsid w:val="00CB316C"/>
    <w:rsid w:val="00CB694B"/>
    <w:rsid w:val="00CB6BF1"/>
    <w:rsid w:val="00CC138C"/>
    <w:rsid w:val="00CC1FA6"/>
    <w:rsid w:val="00CC3BD9"/>
    <w:rsid w:val="00CC66E1"/>
    <w:rsid w:val="00CC7203"/>
    <w:rsid w:val="00CD1A55"/>
    <w:rsid w:val="00CD3609"/>
    <w:rsid w:val="00CD4A64"/>
    <w:rsid w:val="00CD4B50"/>
    <w:rsid w:val="00CD6E7B"/>
    <w:rsid w:val="00CE0EA5"/>
    <w:rsid w:val="00CE7622"/>
    <w:rsid w:val="00CF2C72"/>
    <w:rsid w:val="00CF401B"/>
    <w:rsid w:val="00CF6770"/>
    <w:rsid w:val="00CF7792"/>
    <w:rsid w:val="00D067D0"/>
    <w:rsid w:val="00D157D8"/>
    <w:rsid w:val="00D17E28"/>
    <w:rsid w:val="00D20877"/>
    <w:rsid w:val="00D20DD7"/>
    <w:rsid w:val="00D21D56"/>
    <w:rsid w:val="00D221F1"/>
    <w:rsid w:val="00D24422"/>
    <w:rsid w:val="00D2445F"/>
    <w:rsid w:val="00D245C2"/>
    <w:rsid w:val="00D26D84"/>
    <w:rsid w:val="00D26E83"/>
    <w:rsid w:val="00D2724D"/>
    <w:rsid w:val="00D30DC0"/>
    <w:rsid w:val="00D3134F"/>
    <w:rsid w:val="00D328A5"/>
    <w:rsid w:val="00D35E36"/>
    <w:rsid w:val="00D36F93"/>
    <w:rsid w:val="00D40ED4"/>
    <w:rsid w:val="00D4495F"/>
    <w:rsid w:val="00D514BB"/>
    <w:rsid w:val="00D51A8F"/>
    <w:rsid w:val="00D60CA3"/>
    <w:rsid w:val="00D65006"/>
    <w:rsid w:val="00D7356B"/>
    <w:rsid w:val="00D76532"/>
    <w:rsid w:val="00D842CA"/>
    <w:rsid w:val="00D8608B"/>
    <w:rsid w:val="00D91C6A"/>
    <w:rsid w:val="00D92483"/>
    <w:rsid w:val="00D92495"/>
    <w:rsid w:val="00D9257D"/>
    <w:rsid w:val="00D9412B"/>
    <w:rsid w:val="00D94FBC"/>
    <w:rsid w:val="00D97290"/>
    <w:rsid w:val="00DA2D7E"/>
    <w:rsid w:val="00DA399D"/>
    <w:rsid w:val="00DA4D01"/>
    <w:rsid w:val="00DA4EAA"/>
    <w:rsid w:val="00DA4F4E"/>
    <w:rsid w:val="00DA4F8D"/>
    <w:rsid w:val="00DA74AF"/>
    <w:rsid w:val="00DB4494"/>
    <w:rsid w:val="00DB7C40"/>
    <w:rsid w:val="00DC7DA6"/>
    <w:rsid w:val="00DD4312"/>
    <w:rsid w:val="00DE43AA"/>
    <w:rsid w:val="00DE461E"/>
    <w:rsid w:val="00DE6437"/>
    <w:rsid w:val="00DF4925"/>
    <w:rsid w:val="00DF63A6"/>
    <w:rsid w:val="00DF76C7"/>
    <w:rsid w:val="00E02B82"/>
    <w:rsid w:val="00E04747"/>
    <w:rsid w:val="00E04B39"/>
    <w:rsid w:val="00E056B4"/>
    <w:rsid w:val="00E10BC2"/>
    <w:rsid w:val="00E14527"/>
    <w:rsid w:val="00E169B9"/>
    <w:rsid w:val="00E17638"/>
    <w:rsid w:val="00E21E47"/>
    <w:rsid w:val="00E253D2"/>
    <w:rsid w:val="00E35470"/>
    <w:rsid w:val="00E36B59"/>
    <w:rsid w:val="00E40F86"/>
    <w:rsid w:val="00E428AD"/>
    <w:rsid w:val="00E53FD6"/>
    <w:rsid w:val="00E55332"/>
    <w:rsid w:val="00E6246C"/>
    <w:rsid w:val="00E64902"/>
    <w:rsid w:val="00E73650"/>
    <w:rsid w:val="00E77FA4"/>
    <w:rsid w:val="00E85417"/>
    <w:rsid w:val="00E874EF"/>
    <w:rsid w:val="00E908C9"/>
    <w:rsid w:val="00E965DD"/>
    <w:rsid w:val="00E97D7B"/>
    <w:rsid w:val="00EA1FF4"/>
    <w:rsid w:val="00EA2269"/>
    <w:rsid w:val="00EA2C1B"/>
    <w:rsid w:val="00EA4CB7"/>
    <w:rsid w:val="00EB1EF5"/>
    <w:rsid w:val="00EB238D"/>
    <w:rsid w:val="00EB310A"/>
    <w:rsid w:val="00EB3FC5"/>
    <w:rsid w:val="00EC2337"/>
    <w:rsid w:val="00EC2C8B"/>
    <w:rsid w:val="00EC6330"/>
    <w:rsid w:val="00ED1404"/>
    <w:rsid w:val="00ED31DF"/>
    <w:rsid w:val="00ED4E4D"/>
    <w:rsid w:val="00ED5AEA"/>
    <w:rsid w:val="00EE1B8F"/>
    <w:rsid w:val="00EF43B8"/>
    <w:rsid w:val="00EF5746"/>
    <w:rsid w:val="00EF5A7D"/>
    <w:rsid w:val="00EF61D5"/>
    <w:rsid w:val="00F02D9A"/>
    <w:rsid w:val="00F03898"/>
    <w:rsid w:val="00F05A10"/>
    <w:rsid w:val="00F06D9F"/>
    <w:rsid w:val="00F10E59"/>
    <w:rsid w:val="00F1276F"/>
    <w:rsid w:val="00F15D21"/>
    <w:rsid w:val="00F218AF"/>
    <w:rsid w:val="00F33943"/>
    <w:rsid w:val="00F33A02"/>
    <w:rsid w:val="00F44739"/>
    <w:rsid w:val="00F45B87"/>
    <w:rsid w:val="00F5200E"/>
    <w:rsid w:val="00F544CE"/>
    <w:rsid w:val="00F567C7"/>
    <w:rsid w:val="00F57D78"/>
    <w:rsid w:val="00F6099A"/>
    <w:rsid w:val="00F617FC"/>
    <w:rsid w:val="00F67AF8"/>
    <w:rsid w:val="00F70FFC"/>
    <w:rsid w:val="00F93666"/>
    <w:rsid w:val="00F93B27"/>
    <w:rsid w:val="00F968CD"/>
    <w:rsid w:val="00F968D1"/>
    <w:rsid w:val="00FA0324"/>
    <w:rsid w:val="00FA2B5A"/>
    <w:rsid w:val="00FA56DE"/>
    <w:rsid w:val="00FB0A2C"/>
    <w:rsid w:val="00FB702F"/>
    <w:rsid w:val="00FC5E4C"/>
    <w:rsid w:val="00FD1E31"/>
    <w:rsid w:val="00FD4D4D"/>
    <w:rsid w:val="00FD78A8"/>
    <w:rsid w:val="00FE007A"/>
    <w:rsid w:val="00FE2D87"/>
    <w:rsid w:val="00FE5CDF"/>
    <w:rsid w:val="00FE7BCC"/>
    <w:rsid w:val="00FF18EA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E85F"/>
  <w15:docId w15:val="{EE694CE4-9E3E-4094-A203-812CFD15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tabs>
        <w:tab w:val="left" w:pos="567"/>
        <w:tab w:val="left" w:pos="5670"/>
        <w:tab w:val="left" w:pos="6237"/>
        <w:tab w:val="left" w:pos="6804"/>
        <w:tab w:val="left" w:pos="7371"/>
      </w:tabs>
      <w:spacing w:line="360" w:lineRule="auto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540"/>
      </w:tabs>
      <w:spacing w:line="288" w:lineRule="auto"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1B06EF"/>
    <w:pPr>
      <w:spacing w:before="240" w:after="60"/>
      <w:jc w:val="both"/>
      <w:outlineLvl w:val="4"/>
    </w:pPr>
    <w:rPr>
      <w:rFonts w:ascii="Bookman Old Style" w:hAnsi="Bookman Old Style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00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ru-RU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rsid w:val="001B06EF"/>
    <w:rPr>
      <w:rFonts w:ascii="Bookman Old Style" w:hAnsi="Bookman Old Style"/>
      <w:b/>
      <w:bCs/>
      <w:i/>
      <w:iCs/>
      <w:sz w:val="26"/>
      <w:szCs w:val="26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1B06EF"/>
    <w:rPr>
      <w:sz w:val="24"/>
      <w:szCs w:val="24"/>
      <w:lang w:val="ru-RU" w:eastAsia="ru-RU"/>
    </w:rPr>
  </w:style>
  <w:style w:type="paragraph" w:styleId="a6">
    <w:name w:val="Balloon Text"/>
    <w:basedOn w:val="a"/>
    <w:semiHidden/>
    <w:rsid w:val="009A445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9006DD"/>
    <w:rPr>
      <w:rFonts w:ascii="Cambria" w:eastAsia="Times New Roman" w:hAnsi="Cambria" w:cs="Times New Roman"/>
      <w:sz w:val="22"/>
      <w:szCs w:val="22"/>
    </w:rPr>
  </w:style>
  <w:style w:type="paragraph" w:styleId="a7">
    <w:name w:val="Body Text Indent"/>
    <w:basedOn w:val="a"/>
    <w:link w:val="a8"/>
    <w:rsid w:val="009006DD"/>
    <w:pPr>
      <w:widowControl w:val="0"/>
      <w:autoSpaceDE w:val="0"/>
      <w:autoSpaceDN w:val="0"/>
      <w:adjustRightInd w:val="0"/>
      <w:ind w:left="5812"/>
    </w:pPr>
    <w:rPr>
      <w:b/>
      <w:bCs/>
      <w:sz w:val="28"/>
      <w:szCs w:val="20"/>
      <w:lang w:eastAsia="x-none"/>
    </w:rPr>
  </w:style>
  <w:style w:type="character" w:customStyle="1" w:styleId="a8">
    <w:name w:val="Основний текст з відступом Знак"/>
    <w:link w:val="a7"/>
    <w:rsid w:val="009006DD"/>
    <w:rPr>
      <w:b/>
      <w:bCs/>
      <w:sz w:val="28"/>
      <w:lang w:val="uk-UA"/>
    </w:rPr>
  </w:style>
  <w:style w:type="paragraph" w:styleId="30">
    <w:name w:val="Body Text Indent 3"/>
    <w:basedOn w:val="a"/>
    <w:link w:val="31"/>
    <w:rsid w:val="009006D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  <w:lang w:eastAsia="x-none"/>
    </w:rPr>
  </w:style>
  <w:style w:type="character" w:customStyle="1" w:styleId="31">
    <w:name w:val="Основний текст з відступом 3 Знак"/>
    <w:link w:val="30"/>
    <w:rsid w:val="009006DD"/>
    <w:rPr>
      <w:sz w:val="28"/>
      <w:lang w:val="uk-UA"/>
    </w:rPr>
  </w:style>
  <w:style w:type="character" w:customStyle="1" w:styleId="FontStyle11">
    <w:name w:val="Font Style11"/>
    <w:uiPriority w:val="99"/>
    <w:rsid w:val="009006DD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0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9006DD"/>
    <w:rPr>
      <w:rFonts w:ascii="Courier New" w:hAnsi="Courier New" w:cs="Courier New"/>
    </w:rPr>
  </w:style>
  <w:style w:type="paragraph" w:styleId="a9">
    <w:name w:val="Body Text"/>
    <w:basedOn w:val="a"/>
    <w:link w:val="aa"/>
    <w:rsid w:val="00C57C3B"/>
    <w:pPr>
      <w:spacing w:after="120"/>
    </w:pPr>
    <w:rPr>
      <w:lang w:eastAsia="x-none"/>
    </w:rPr>
  </w:style>
  <w:style w:type="character" w:customStyle="1" w:styleId="aa">
    <w:name w:val="Основний текст Знак"/>
    <w:link w:val="a9"/>
    <w:rsid w:val="00C57C3B"/>
    <w:rPr>
      <w:sz w:val="24"/>
      <w:szCs w:val="24"/>
      <w:lang w:val="uk-UA"/>
    </w:rPr>
  </w:style>
  <w:style w:type="paragraph" w:styleId="ab">
    <w:name w:val="Block Text"/>
    <w:basedOn w:val="a"/>
    <w:rsid w:val="00367947"/>
    <w:pPr>
      <w:ind w:left="1064" w:right="355"/>
    </w:pPr>
    <w:rPr>
      <w:b/>
      <w:i/>
      <w:sz w:val="28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C5544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ний текст з відступом 2 Знак"/>
    <w:link w:val="20"/>
    <w:uiPriority w:val="99"/>
    <w:semiHidden/>
    <w:rsid w:val="00AC5544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75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0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ий текст (2)_"/>
    <w:basedOn w:val="a0"/>
    <w:link w:val="23"/>
    <w:rsid w:val="0014101C"/>
    <w:rPr>
      <w:sz w:val="26"/>
      <w:szCs w:val="26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14101C"/>
    <w:pPr>
      <w:widowControl w:val="0"/>
      <w:shd w:val="clear" w:color="auto" w:fill="FFFFFF"/>
      <w:spacing w:before="1260" w:line="432" w:lineRule="exact"/>
      <w:ind w:hanging="1280"/>
    </w:pPr>
    <w:rPr>
      <w:sz w:val="26"/>
      <w:szCs w:val="26"/>
      <w:lang w:eastAsia="uk-UA"/>
    </w:rPr>
  </w:style>
  <w:style w:type="character" w:customStyle="1" w:styleId="19">
    <w:name w:val="Основний текст (19)_"/>
    <w:basedOn w:val="a0"/>
    <w:link w:val="190"/>
    <w:rsid w:val="0014101C"/>
    <w:rPr>
      <w:rFonts w:ascii="Arial" w:eastAsia="Arial" w:hAnsi="Arial" w:cs="Arial"/>
      <w:spacing w:val="-20"/>
      <w:shd w:val="clear" w:color="auto" w:fill="FFFFFF"/>
    </w:rPr>
  </w:style>
  <w:style w:type="character" w:customStyle="1" w:styleId="190pt">
    <w:name w:val="Основний текст (19) + Інтервал 0 pt"/>
    <w:basedOn w:val="19"/>
    <w:rsid w:val="0014101C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90">
    <w:name w:val="Основний текст (19)"/>
    <w:basedOn w:val="a"/>
    <w:link w:val="19"/>
    <w:rsid w:val="0014101C"/>
    <w:pPr>
      <w:widowControl w:val="0"/>
      <w:shd w:val="clear" w:color="auto" w:fill="FFFFFF"/>
      <w:spacing w:line="245" w:lineRule="exact"/>
    </w:pPr>
    <w:rPr>
      <w:rFonts w:ascii="Arial" w:eastAsia="Arial" w:hAnsi="Arial" w:cs="Arial"/>
      <w:spacing w:val="-20"/>
      <w:sz w:val="20"/>
      <w:szCs w:val="20"/>
      <w:lang w:eastAsia="uk-UA"/>
    </w:rPr>
  </w:style>
  <w:style w:type="paragraph" w:styleId="ad">
    <w:name w:val="List Paragraph"/>
    <w:basedOn w:val="a"/>
    <w:uiPriority w:val="34"/>
    <w:qFormat/>
    <w:rsid w:val="00141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4">
    <w:name w:val="Основний текст (4)_"/>
    <w:basedOn w:val="a0"/>
    <w:link w:val="40"/>
    <w:rsid w:val="0014101C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14101C"/>
    <w:pPr>
      <w:widowControl w:val="0"/>
      <w:shd w:val="clear" w:color="auto" w:fill="FFFFFF"/>
      <w:spacing w:line="586" w:lineRule="exact"/>
    </w:pPr>
    <w:rPr>
      <w:b/>
      <w:bCs/>
      <w:sz w:val="26"/>
      <w:szCs w:val="26"/>
      <w:lang w:eastAsia="uk-UA"/>
    </w:rPr>
  </w:style>
  <w:style w:type="character" w:customStyle="1" w:styleId="rvts23">
    <w:name w:val="rvts23"/>
    <w:basedOn w:val="a0"/>
    <w:rsid w:val="00D94FBC"/>
  </w:style>
  <w:style w:type="paragraph" w:customStyle="1" w:styleId="rvps2">
    <w:name w:val="rvps2"/>
    <w:basedOn w:val="a"/>
    <w:rsid w:val="00D94FBC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5A7739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en-US" w:bidi="en-US"/>
    </w:rPr>
  </w:style>
  <w:style w:type="character" w:customStyle="1" w:styleId="af">
    <w:name w:val="Текст виноски Знак"/>
    <w:basedOn w:val="a0"/>
    <w:link w:val="ae"/>
    <w:uiPriority w:val="99"/>
    <w:semiHidden/>
    <w:rsid w:val="005A7739"/>
    <w:rPr>
      <w:rFonts w:ascii="Microsoft Sans Serif" w:eastAsia="Microsoft Sans Serif" w:hAnsi="Microsoft Sans Serif" w:cs="Microsoft Sans Serif"/>
      <w:color w:val="000000"/>
      <w:lang w:eastAsia="en-US" w:bidi="en-US"/>
    </w:rPr>
  </w:style>
  <w:style w:type="character" w:styleId="af0">
    <w:name w:val="footnote reference"/>
    <w:basedOn w:val="a0"/>
    <w:uiPriority w:val="99"/>
    <w:semiHidden/>
    <w:unhideWhenUsed/>
    <w:rsid w:val="005A7739"/>
    <w:rPr>
      <w:vertAlign w:val="superscript"/>
    </w:rPr>
  </w:style>
  <w:style w:type="character" w:customStyle="1" w:styleId="24">
    <w:name w:val="Основной текст (2)_"/>
    <w:link w:val="25"/>
    <w:rsid w:val="005746A8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746A8"/>
    <w:pPr>
      <w:shd w:val="clear" w:color="auto" w:fill="FFFFFF"/>
      <w:spacing w:before="180" w:line="437" w:lineRule="exact"/>
      <w:jc w:val="center"/>
    </w:pPr>
    <w:rPr>
      <w:b/>
      <w:b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11472</Words>
  <Characters>6540</Characters>
  <Application>Microsoft Office Word</Application>
  <DocSecurity>0</DocSecurity>
  <Lines>54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komp</Company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2023-08-31T13:59:00Z</cp:lastPrinted>
  <dcterms:created xsi:type="dcterms:W3CDTF">2023-08-31T10:30:00Z</dcterms:created>
  <dcterms:modified xsi:type="dcterms:W3CDTF">2023-09-12T11:39:00Z</dcterms:modified>
</cp:coreProperties>
</file>